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6C4B48" w:rsidRPr="006C4B48">
        <w:t>Guinea-Bissau</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C4B48" w:rsidRPr="006C4B48">
        <w:rPr>
          <w:szCs w:val="18"/>
          <w:lang w:eastAsia="en-GB"/>
        </w:rPr>
        <w:t>Guinea-Bissau</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34601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6C4B48" w:rsidRPr="006C4B48">
        <w:rPr>
          <w:rFonts w:cs="Arial"/>
          <w:szCs w:val="18"/>
          <w:lang w:eastAsia="en-GB"/>
        </w:rPr>
        <w:t>Guinea-Bissau</w:t>
      </w:r>
      <w:r w:rsidRPr="00183C79">
        <w:rPr>
          <w:rFonts w:cs="Arial"/>
          <w:szCs w:val="18"/>
        </w:rPr>
        <w:t xml:space="preserve"> has a bio capacity</w:t>
      </w:r>
      <w:r w:rsidR="00697F5B" w:rsidRPr="00183C79">
        <w:rPr>
          <w:rFonts w:cs="Arial"/>
          <w:szCs w:val="18"/>
        </w:rPr>
        <w:t xml:space="preserve"> </w:t>
      </w:r>
      <w:r w:rsidR="006C4B48" w:rsidRPr="006C4B48">
        <w:rPr>
          <w:rFonts w:eastAsiaTheme="minorEastAsia" w:cs="Arial"/>
          <w:szCs w:val="18"/>
          <w:lang w:eastAsia="en-GB"/>
        </w:rPr>
        <w:t>above its neighbour</w:t>
      </w:r>
      <w:r w:rsidR="006C4B48" w:rsidRPr="006C4B48">
        <w:rPr>
          <w:rFonts w:ascii="Calibri" w:eastAsiaTheme="minorEastAsia" w:hAnsi="Calibri" w:cs="Calibri"/>
          <w:color w:val="000000"/>
          <w:sz w:val="22"/>
          <w:lang w:eastAsia="en-GB"/>
        </w:rPr>
        <w:t xml:space="preserve"> countries</w:t>
      </w:r>
      <w:r w:rsidR="005D78C1" w:rsidRPr="00183C79">
        <w:rPr>
          <w:rFonts w:cs="Arial"/>
          <w:szCs w:val="18"/>
        </w:rPr>
        <w:t xml:space="preserve"> neighbour countries, </w:t>
      </w:r>
      <w:r w:rsidR="006C4B48" w:rsidRPr="006C4B48">
        <w:rPr>
          <w:rFonts w:eastAsiaTheme="minorEastAsia" w:cs="Arial"/>
          <w:szCs w:val="18"/>
          <w:lang w:eastAsia="en-GB"/>
        </w:rPr>
        <w:t>Guinea</w:t>
      </w:r>
      <w:r w:rsidR="005D78C1" w:rsidRPr="00183C79">
        <w:rPr>
          <w:rFonts w:cs="Arial"/>
          <w:szCs w:val="18"/>
        </w:rPr>
        <w:t xml:space="preserve"> and </w:t>
      </w:r>
      <w:r w:rsidR="006C4B48" w:rsidRPr="006C4B48">
        <w:rPr>
          <w:rFonts w:eastAsiaTheme="minorEastAsia" w:cs="Arial"/>
          <w:szCs w:val="18"/>
          <w:lang w:eastAsia="en-GB"/>
        </w:rPr>
        <w:t>Cabo</w:t>
      </w:r>
      <w:r w:rsidR="006C4B48" w:rsidRPr="006C4B48">
        <w:rPr>
          <w:rFonts w:ascii="Calibri" w:eastAsiaTheme="minorEastAsia" w:hAnsi="Calibri" w:cs="Calibri"/>
          <w:color w:val="000000"/>
          <w:sz w:val="22"/>
          <w:lang w:eastAsia="en-GB"/>
        </w:rPr>
        <w:t xml:space="preserve"> Verde</w:t>
      </w:r>
      <w:r w:rsidR="005D78C1" w:rsidRPr="00183C79">
        <w:rPr>
          <w:rFonts w:cs="Arial"/>
          <w:szCs w:val="18"/>
        </w:rPr>
        <w:t xml:space="preserve">, </w:t>
      </w:r>
      <w:r w:rsidRPr="00183C79">
        <w:rPr>
          <w:rFonts w:cs="Arial"/>
          <w:szCs w:val="18"/>
        </w:rPr>
        <w:t xml:space="preserve">and economic power (estimated though GDP CV) </w:t>
      </w:r>
      <w:r w:rsidR="006C4B48" w:rsidRPr="006C4B48">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6C4B48" w:rsidRPr="006C4B48">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The level of life expectancy at birth is </w:t>
      </w:r>
      <w:r w:rsidR="006C4B48" w:rsidRPr="006C4B48">
        <w:rPr>
          <w:rFonts w:eastAsiaTheme="minorEastAsia" w:cs="Arial"/>
          <w:szCs w:val="18"/>
          <w:lang w:eastAsia="en-GB"/>
        </w:rPr>
        <w:t>lower than both</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346016"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6C4B48" w:rsidRPr="006C4B48">
        <w:rPr>
          <w:rFonts w:eastAsiaTheme="minorEastAsia" w:cs="Arial"/>
          <w:szCs w:val="18"/>
          <w:lang w:eastAsia="en-GB"/>
        </w:rPr>
        <w:t>Chad</w:t>
      </w:r>
      <w:r w:rsidRPr="00C148B4">
        <w:rPr>
          <w:rFonts w:cs="Arial"/>
          <w:szCs w:val="18"/>
        </w:rPr>
        <w:t xml:space="preserve"> and </w:t>
      </w:r>
      <w:r w:rsidR="006C4B48" w:rsidRPr="006C4B48">
        <w:rPr>
          <w:rFonts w:eastAsiaTheme="minorEastAsia" w:cs="Arial"/>
          <w:szCs w:val="18"/>
          <w:lang w:eastAsia="en-GB"/>
        </w:rPr>
        <w:t>Burkina</w:t>
      </w:r>
      <w:r w:rsidR="006C4B48" w:rsidRPr="006C4B48">
        <w:rPr>
          <w:rFonts w:ascii="Calibri" w:eastAsiaTheme="minorEastAsia" w:hAnsi="Calibri" w:cs="Calibri"/>
          <w:color w:val="000000"/>
          <w:sz w:val="22"/>
          <w:lang w:eastAsia="en-GB"/>
        </w:rPr>
        <w:t xml:space="preserve"> Faso</w:t>
      </w:r>
      <w:r w:rsidRPr="00C148B4">
        <w:rPr>
          <w:rFonts w:cs="Arial"/>
          <w:szCs w:val="18"/>
        </w:rPr>
        <w:t xml:space="preserve">. </w:t>
      </w:r>
      <w:r w:rsidR="006C4B48" w:rsidRPr="006C4B48">
        <w:rPr>
          <w:rFonts w:cs="Arial"/>
          <w:szCs w:val="18"/>
          <w:lang w:eastAsia="en-GB"/>
        </w:rPr>
        <w:t>Guinea-Bissau</w:t>
      </w:r>
      <w:r w:rsidR="000169D1">
        <w:rPr>
          <w:rFonts w:cs="Arial"/>
          <w:szCs w:val="18"/>
        </w:rPr>
        <w:t xml:space="preserve"> </w:t>
      </w:r>
      <w:r w:rsidR="00EB2495" w:rsidRPr="00C148B4">
        <w:rPr>
          <w:rFonts w:cs="Arial"/>
          <w:szCs w:val="18"/>
        </w:rPr>
        <w:t xml:space="preserve">has a life expectancy at birth </w:t>
      </w:r>
      <w:r w:rsidR="006C4B48" w:rsidRPr="006C4B48">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346016">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6C4B48" w:rsidRPr="006C4B48">
        <w:rPr>
          <w:rFonts w:eastAsiaTheme="minorEastAsia" w:cs="Arial"/>
          <w:szCs w:val="18"/>
          <w:lang w:eastAsia="en-GB"/>
        </w:rPr>
        <w:t>Guinea-Bissau</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6C4B48" w:rsidRPr="006C4B48">
        <w:rPr>
          <w:rFonts w:eastAsiaTheme="minorEastAsia" w:cs="Arial"/>
          <w:szCs w:val="18"/>
          <w:lang w:eastAsia="en-GB"/>
        </w:rPr>
        <w:t>Guinea-Bissau</w:t>
      </w:r>
      <w:r w:rsidRPr="00183C79">
        <w:rPr>
          <w:rFonts w:cs="Arial"/>
          <w:szCs w:val="18"/>
        </w:rPr>
        <w:t xml:space="preserve"> is </w:t>
      </w:r>
      <w:r w:rsidR="006C4B48" w:rsidRPr="006C4B48">
        <w:rPr>
          <w:rFonts w:eastAsiaTheme="minorEastAsia" w:cs="Arial"/>
          <w:szCs w:val="18"/>
          <w:lang w:eastAsia="en-GB"/>
        </w:rPr>
        <w:t>177%</w:t>
      </w:r>
      <w:r w:rsidRPr="00183C79">
        <w:rPr>
          <w:rFonts w:cs="Arial"/>
          <w:szCs w:val="18"/>
        </w:rPr>
        <w:t xml:space="preserve"> of the world average</w:t>
      </w:r>
      <w:r w:rsidR="00B418EB" w:rsidRPr="00183C79">
        <w:rPr>
          <w:rFonts w:cs="Arial"/>
          <w:szCs w:val="18"/>
        </w:rPr>
        <w:t xml:space="preserve">, hence being </w:t>
      </w:r>
      <w:r w:rsidR="006C4B48" w:rsidRPr="006C4B48">
        <w:rPr>
          <w:rFonts w:eastAsiaTheme="minorEastAsia" w:cs="Arial"/>
          <w:szCs w:val="18"/>
          <w:lang w:eastAsia="en-GB"/>
        </w:rPr>
        <w:t>non</w:t>
      </w:r>
      <w:r w:rsidR="006C4B48" w:rsidRPr="006C4B48">
        <w:rPr>
          <w:rFonts w:ascii="Calibri" w:eastAsiaTheme="minorEastAsia" w:hAnsi="Calibri" w:cs="Calibri"/>
          <w:color w:val="000000"/>
          <w:sz w:val="22"/>
          <w:lang w:eastAsia="en-GB"/>
        </w:rPr>
        <w:t xml:space="preserve"> replicable</w:t>
      </w:r>
      <w:r w:rsidR="00B418EB" w:rsidRPr="00183C79">
        <w:rPr>
          <w:rFonts w:cs="Arial"/>
          <w:szCs w:val="18"/>
        </w:rPr>
        <w:t xml:space="preserve"> at global level. The ecological footprint of </w:t>
      </w:r>
      <w:bookmarkStart w:id="2" w:name="OLE_LINK3"/>
      <w:r w:rsidR="006C4B48" w:rsidRPr="006C4B48">
        <w:rPr>
          <w:rFonts w:eastAsiaTheme="minorEastAsia" w:cs="Arial"/>
          <w:szCs w:val="18"/>
          <w:lang w:eastAsia="en-GB"/>
        </w:rPr>
        <w:t>Guinea-Bissau</w:t>
      </w:r>
      <w:bookmarkEnd w:id="2"/>
      <w:r w:rsidR="00B418EB" w:rsidRPr="00183C79">
        <w:rPr>
          <w:rFonts w:cs="Arial"/>
          <w:szCs w:val="18"/>
        </w:rPr>
        <w:t xml:space="preserve"> is </w:t>
      </w:r>
      <w:r w:rsidR="006C4B48" w:rsidRPr="006C4B48">
        <w:rPr>
          <w:rFonts w:eastAsiaTheme="minorEastAsia" w:cs="Arial"/>
          <w:szCs w:val="18"/>
          <w:lang w:eastAsia="en-GB"/>
        </w:rPr>
        <w:t>53%</w:t>
      </w:r>
      <w:r w:rsidR="00C443DA" w:rsidRPr="00183C79">
        <w:rPr>
          <w:rFonts w:cs="Arial"/>
          <w:szCs w:val="18"/>
        </w:rPr>
        <w:t xml:space="preserve"> of the international average and </w:t>
      </w:r>
      <w:r w:rsidR="006C4B48" w:rsidRPr="006C4B48">
        <w:rPr>
          <w:rFonts w:eastAsiaTheme="minorEastAsia" w:cs="Arial"/>
          <w:szCs w:val="18"/>
          <w:lang w:eastAsia="en-GB"/>
        </w:rPr>
        <w:t>91%</w:t>
      </w:r>
      <w:r w:rsidR="00C443DA" w:rsidRPr="00183C79">
        <w:rPr>
          <w:rFonts w:cs="Arial"/>
          <w:szCs w:val="18"/>
        </w:rPr>
        <w:t xml:space="preserve"> of the recycling threshold, hence ecologically </w:t>
      </w:r>
      <w:r w:rsidR="006C4B48" w:rsidRPr="006C4B48">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6C4B48" w:rsidRPr="006C4B48">
        <w:rPr>
          <w:rFonts w:eastAsiaTheme="minorEastAsia" w:cs="Arial"/>
          <w:szCs w:val="18"/>
          <w:lang w:eastAsia="en-GB"/>
        </w:rPr>
        <w:t>Guinea-Bissau</w:t>
      </w:r>
      <w:r w:rsidR="00C443DA" w:rsidRPr="00183C79">
        <w:rPr>
          <w:rFonts w:cs="Arial"/>
          <w:szCs w:val="18"/>
        </w:rPr>
        <w:t xml:space="preserve"> is </w:t>
      </w:r>
      <w:r w:rsidR="006C4B48" w:rsidRPr="006C4B48">
        <w:rPr>
          <w:rFonts w:eastAsiaTheme="minorEastAsia" w:cs="Arial"/>
          <w:szCs w:val="18"/>
          <w:lang w:eastAsia="en-GB"/>
        </w:rPr>
        <w:t>51%</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6C4B48" w:rsidRPr="006C4B48">
        <w:rPr>
          <w:rFonts w:eastAsiaTheme="minorEastAsia" w:cs="Arial"/>
          <w:szCs w:val="18"/>
          <w:lang w:eastAsia="en-GB"/>
        </w:rPr>
        <w:t>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6C4B48" w:rsidRPr="006C4B48">
        <w:rPr>
          <w:rFonts w:eastAsiaTheme="minorEastAsia" w:cs="Arial"/>
          <w:szCs w:val="18"/>
          <w:lang w:eastAsia="en-GB"/>
        </w:rPr>
        <w:t>4%</w:t>
      </w:r>
      <w:r w:rsidR="00691D14" w:rsidRPr="00183C79">
        <w:rPr>
          <w:rFonts w:cs="Arial"/>
          <w:szCs w:val="18"/>
        </w:rPr>
        <w:t xml:space="preserve"> of the international level and </w:t>
      </w:r>
      <w:r w:rsidR="006C4B48" w:rsidRPr="006C4B48">
        <w:rPr>
          <w:rFonts w:eastAsiaTheme="minorEastAsia" w:cs="Arial"/>
          <w:szCs w:val="18"/>
          <w:lang w:eastAsia="en-GB"/>
        </w:rPr>
        <w:t>11%</w:t>
      </w:r>
      <w:r w:rsidR="00691D14" w:rsidRPr="00183C79">
        <w:rPr>
          <w:rFonts w:cs="Arial"/>
          <w:szCs w:val="18"/>
        </w:rPr>
        <w:t xml:space="preserve"> of the ethical threshold, therefore </w:t>
      </w:r>
      <w:r w:rsidR="006C4B48" w:rsidRPr="006C4B48">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6C4B48" w:rsidRPr="006C4B48">
        <w:rPr>
          <w:rFonts w:cs="Arial"/>
          <w:szCs w:val="18"/>
          <w:lang w:eastAsia="en-GB"/>
        </w:rPr>
        <w:t>Guinea-Bissau</w:t>
      </w:r>
      <w:r w:rsidRPr="00183C79">
        <w:rPr>
          <w:rFonts w:cs="Arial"/>
          <w:szCs w:val="18"/>
        </w:rPr>
        <w:t xml:space="preserve">s GDP CV pc is </w:t>
      </w:r>
      <w:r w:rsidR="006C4B48" w:rsidRPr="006C4B48">
        <w:rPr>
          <w:rFonts w:eastAsiaTheme="minorEastAsia" w:cs="Arial"/>
          <w:szCs w:val="18"/>
          <w:lang w:eastAsia="en-GB"/>
        </w:rPr>
        <w:t>7%</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6C4B48" w:rsidRPr="006C4B48">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6C4B48" w:rsidRPr="006C4B48">
        <w:rPr>
          <w:rFonts w:eastAsiaTheme="minorEastAsia" w:cs="Arial"/>
          <w:szCs w:val="18"/>
          <w:lang w:eastAsia="en-GB"/>
        </w:rPr>
        <w:t>19%</w:t>
      </w:r>
      <w:r w:rsidRPr="00183C79">
        <w:rPr>
          <w:rFonts w:cs="Arial"/>
          <w:szCs w:val="18"/>
        </w:rPr>
        <w:t xml:space="preserve"> of the HRS reference. </w:t>
      </w:r>
      <w:r w:rsidR="0091495E" w:rsidRPr="00183C79">
        <w:rPr>
          <w:rFonts w:cs="Arial"/>
          <w:szCs w:val="18"/>
        </w:rPr>
        <w:t xml:space="preserve">Its cumulative wealth pcy is </w:t>
      </w:r>
      <w:r w:rsidR="006C4B48" w:rsidRPr="006C4B48">
        <w:rPr>
          <w:rFonts w:eastAsiaTheme="minorEastAsia" w:cs="Arial"/>
          <w:szCs w:val="18"/>
          <w:lang w:eastAsia="en-GB"/>
        </w:rPr>
        <w:t>2%</w:t>
      </w:r>
      <w:r w:rsidR="0091495E" w:rsidRPr="00183C79">
        <w:rPr>
          <w:rFonts w:cs="Arial"/>
          <w:szCs w:val="18"/>
        </w:rPr>
        <w:t xml:space="preserve"> of the international average and </w:t>
      </w:r>
      <w:r w:rsidR="006C4B48" w:rsidRPr="006C4B48">
        <w:rPr>
          <w:rFonts w:eastAsiaTheme="minorEastAsia" w:cs="Arial"/>
          <w:szCs w:val="18"/>
          <w:lang w:eastAsia="en-GB"/>
        </w:rPr>
        <w:t>6%</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6C4B48" w:rsidRPr="006C4B48">
        <w:rPr>
          <w:rFonts w:eastAsiaTheme="minorEastAsia" w:cs="Arial"/>
          <w:szCs w:val="18"/>
          <w:lang w:eastAsia="en-GB"/>
        </w:rPr>
        <w:t>Guinea-Bissau</w:t>
      </w:r>
      <w:r w:rsidRPr="00183C79">
        <w:rPr>
          <w:rFonts w:cs="Arial"/>
          <w:szCs w:val="18"/>
        </w:rPr>
        <w:t xml:space="preserve"> is </w:t>
      </w:r>
      <w:r w:rsidR="006C4B48" w:rsidRPr="006C4B48">
        <w:rPr>
          <w:rFonts w:eastAsiaTheme="minorEastAsia" w:cs="Arial"/>
          <w:szCs w:val="18"/>
          <w:lang w:eastAsia="en-GB"/>
        </w:rPr>
        <w:t>14.78</w:t>
      </w:r>
      <w:r w:rsidRPr="00183C79">
        <w:rPr>
          <w:rFonts w:cs="Arial"/>
          <w:szCs w:val="18"/>
        </w:rPr>
        <w:t xml:space="preserve"> years </w:t>
      </w:r>
      <w:r w:rsidR="006C4B48" w:rsidRPr="006C4B48">
        <w:rPr>
          <w:rFonts w:eastAsiaTheme="minorEastAsia" w:cs="Arial"/>
          <w:szCs w:val="18"/>
          <w:lang w:eastAsia="en-GB"/>
        </w:rPr>
        <w:t>below</w:t>
      </w:r>
      <w:r w:rsidRPr="00183C79">
        <w:rPr>
          <w:rFonts w:cs="Arial"/>
          <w:szCs w:val="18"/>
        </w:rPr>
        <w:t xml:space="preserve"> the international average (</w:t>
      </w:r>
      <w:r w:rsidR="006C4B48" w:rsidRPr="006C4B48">
        <w:rPr>
          <w:rFonts w:eastAsiaTheme="minorEastAsia" w:cs="Arial"/>
          <w:szCs w:val="18"/>
          <w:lang w:eastAsia="en-GB"/>
        </w:rPr>
        <w:t>14.92</w:t>
      </w:r>
      <w:r w:rsidRPr="00183C79">
        <w:rPr>
          <w:rFonts w:cs="Arial"/>
          <w:szCs w:val="18"/>
        </w:rPr>
        <w:t xml:space="preserve"> in women and </w:t>
      </w:r>
      <w:r w:rsidR="006C4B48" w:rsidRPr="006C4B48">
        <w:rPr>
          <w:rFonts w:eastAsiaTheme="minorEastAsia" w:cs="Arial"/>
          <w:szCs w:val="18"/>
          <w:lang w:eastAsia="en-GB"/>
        </w:rPr>
        <w:t>14.59</w:t>
      </w:r>
      <w:r w:rsidRPr="00183C79">
        <w:rPr>
          <w:rFonts w:cs="Arial"/>
          <w:szCs w:val="18"/>
        </w:rPr>
        <w:t xml:space="preserve"> </w:t>
      </w:r>
      <w:r w:rsidR="006C4B48" w:rsidRPr="006C4B48">
        <w:rPr>
          <w:rFonts w:eastAsiaTheme="minorEastAsia" w:cs="Arial"/>
          <w:szCs w:val="18"/>
          <w:lang w:eastAsia="en-GB"/>
        </w:rPr>
        <w:t>below</w:t>
      </w:r>
      <w:r w:rsidRPr="00183C79">
        <w:rPr>
          <w:rFonts w:cs="Arial"/>
          <w:szCs w:val="18"/>
        </w:rPr>
        <w:t xml:space="preserve"> in men) and </w:t>
      </w:r>
      <w:r w:rsidR="006C4B48" w:rsidRPr="006C4B48">
        <w:rPr>
          <w:rFonts w:eastAsiaTheme="minorEastAsia" w:cs="Arial"/>
          <w:szCs w:val="18"/>
          <w:lang w:eastAsia="en-GB"/>
        </w:rPr>
        <w:t>18.85</w:t>
      </w:r>
      <w:r w:rsidRPr="00183C79">
        <w:rPr>
          <w:rFonts w:cs="Arial"/>
          <w:szCs w:val="18"/>
        </w:rPr>
        <w:t xml:space="preserve"> years </w:t>
      </w:r>
      <w:r w:rsidR="006C4B48" w:rsidRPr="006C4B48">
        <w:rPr>
          <w:rFonts w:eastAsiaTheme="minorEastAsia" w:cs="Arial"/>
          <w:szCs w:val="18"/>
          <w:lang w:eastAsia="en-GB"/>
        </w:rPr>
        <w:t>below</w:t>
      </w:r>
      <w:r w:rsidRPr="00183C79">
        <w:rPr>
          <w:rFonts w:cs="Arial"/>
          <w:szCs w:val="18"/>
        </w:rPr>
        <w:t xml:space="preserve"> the HRS level (</w:t>
      </w:r>
      <w:r w:rsidR="006C4B48" w:rsidRPr="006C4B48">
        <w:rPr>
          <w:rFonts w:eastAsiaTheme="minorEastAsia" w:cs="Arial"/>
          <w:szCs w:val="18"/>
          <w:lang w:eastAsia="en-GB"/>
        </w:rPr>
        <w:t>20.21</w:t>
      </w:r>
      <w:r w:rsidRPr="00183C79">
        <w:rPr>
          <w:rFonts w:cs="Arial"/>
          <w:szCs w:val="18"/>
        </w:rPr>
        <w:t xml:space="preserve"> </w:t>
      </w:r>
      <w:r w:rsidR="006C4B48" w:rsidRPr="006C4B48">
        <w:rPr>
          <w:rFonts w:eastAsiaTheme="minorEastAsia" w:cs="Arial"/>
          <w:szCs w:val="18"/>
          <w:lang w:eastAsia="en-GB"/>
        </w:rPr>
        <w:t>below</w:t>
      </w:r>
      <w:r w:rsidRPr="00183C79">
        <w:rPr>
          <w:rFonts w:cs="Arial"/>
          <w:szCs w:val="18"/>
        </w:rPr>
        <w:t xml:space="preserve"> in women and </w:t>
      </w:r>
      <w:r w:rsidR="006C4B48" w:rsidRPr="006C4B48">
        <w:rPr>
          <w:rFonts w:eastAsiaTheme="minorEastAsia" w:cs="Arial"/>
          <w:szCs w:val="18"/>
          <w:lang w:eastAsia="en-GB"/>
        </w:rPr>
        <w:t>17.43</w:t>
      </w:r>
      <w:r w:rsidRPr="00183C79">
        <w:rPr>
          <w:rFonts w:cs="Arial"/>
          <w:szCs w:val="18"/>
        </w:rPr>
        <w:t xml:space="preserve"> </w:t>
      </w:r>
      <w:r w:rsidR="006C4B48" w:rsidRPr="006C4B48">
        <w:rPr>
          <w:rFonts w:eastAsiaTheme="minorEastAsia" w:cs="Arial"/>
          <w:szCs w:val="18"/>
          <w:lang w:eastAsia="en-GB"/>
        </w:rPr>
        <w:t>below</w:t>
      </w:r>
      <w:r w:rsidR="00BB1CDC" w:rsidRPr="00183C79">
        <w:rPr>
          <w:rFonts w:cs="Arial"/>
          <w:szCs w:val="18"/>
        </w:rPr>
        <w:t xml:space="preserve"> in men) with a proportional sex difference of </w:t>
      </w:r>
      <w:r w:rsidR="006C4B48" w:rsidRPr="006C4B48">
        <w:rPr>
          <w:rFonts w:eastAsiaTheme="minorEastAsia" w:cs="Arial"/>
          <w:szCs w:val="18"/>
          <w:lang w:eastAsia="en-GB"/>
        </w:rPr>
        <w:t>6.94%</w:t>
      </w:r>
      <w:r w:rsidR="00BB1CDC" w:rsidRPr="00183C79">
        <w:rPr>
          <w:rFonts w:cs="Arial"/>
          <w:szCs w:val="18"/>
        </w:rPr>
        <w:t xml:space="preserve">, </w:t>
      </w:r>
      <w:r w:rsidR="006C4B48" w:rsidRPr="006C4B48">
        <w:rPr>
          <w:rFonts w:eastAsiaTheme="minorEastAsia" w:cs="Arial"/>
          <w:szCs w:val="18"/>
          <w:lang w:eastAsia="en-GB"/>
        </w:rPr>
        <w:t>higher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346016">
        <w:rPr>
          <w:rFonts w:cs="Arial"/>
          <w:szCs w:val="18"/>
        </w:rPr>
        <w:t xml:space="preserve"> </w:t>
      </w:r>
      <w:bookmarkStart w:id="3" w:name="_GoBack"/>
      <w:bookmarkEnd w:id="3"/>
      <w:r w:rsidR="00346016">
        <w:rPr>
          <w:rFonts w:eastAsiaTheme="minorEastAsia" w:cs="Arial"/>
          <w:szCs w:val="18"/>
          <w:lang w:eastAsia="en-GB"/>
        </w:rPr>
        <w:t>Guinea Bissau</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346016"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346016"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252CC"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C4B48" w:rsidRPr="006C4B48">
        <w:rPr>
          <w:rFonts w:eastAsiaTheme="minorEastAsia" w:cs="Arial"/>
          <w:i w:val="0"/>
          <w:iCs w:val="0"/>
          <w:color w:val="1F4E79" w:themeColor="accent1" w:themeShade="80"/>
          <w:lang w:eastAsia="en-GB"/>
        </w:rPr>
        <w:t>Guinea-Bissau</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6C4B48" w:rsidRPr="006C4B48">
        <w:rPr>
          <w:rFonts w:eastAsiaTheme="minorEastAsia" w:cs="Arial"/>
          <w:i w:val="0"/>
          <w:iCs w:val="0"/>
          <w:color w:val="1F4E79" w:themeColor="accent1" w:themeShade="80"/>
          <w:lang w:eastAsia="en-GB"/>
        </w:rPr>
        <w:t>non</w:t>
      </w:r>
      <w:r w:rsidR="006C4B48" w:rsidRPr="006C4B48">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C4B48" w:rsidRPr="006C4B48">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C4B48" w:rsidRPr="006C4B48">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C4B48" w:rsidRPr="006C4B48">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6C4B48" w:rsidRPr="006C4B48">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E252CC" w:rsidP="00AD744D">
      <w:pPr>
        <w:jc w:val="center"/>
      </w:pPr>
      <w:r>
        <w:pict>
          <v:shape id="_x0000_i1031" type="#_x0000_t75" style="width:356.25pt;height:198.9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6C4B48" w:rsidRPr="006C4B48">
        <w:rPr>
          <w:rFonts w:eastAsiaTheme="minorEastAsia" w:cs="Arial"/>
          <w:iCs/>
          <w:szCs w:val="18"/>
          <w:lang w:eastAsia="en-GB"/>
        </w:rPr>
        <w:t>Guinea-Bissau</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6C4B48" w:rsidRPr="006C4B48">
        <w:rPr>
          <w:rFonts w:eastAsiaTheme="minorEastAsia" w:cs="Arial"/>
          <w:iCs/>
          <w:szCs w:val="18"/>
          <w:lang w:eastAsia="en-GB"/>
        </w:rPr>
        <w:t>Guinea-Bissau</w:t>
      </w:r>
      <w:r w:rsidR="00597E52" w:rsidRPr="00183C79">
        <w:rPr>
          <w:rFonts w:cs="Arial"/>
          <w:szCs w:val="18"/>
        </w:rPr>
        <w:t xml:space="preserve"> is $</w:t>
      </w:r>
      <w:r w:rsidR="006C4B48" w:rsidRPr="006C4B48">
        <w:rPr>
          <w:rFonts w:eastAsiaTheme="minorEastAsia" w:cs="Arial"/>
          <w:szCs w:val="18"/>
          <w:lang w:eastAsia="en-GB"/>
        </w:rPr>
        <w:t>699318</w:t>
      </w:r>
      <w:r w:rsidR="00597E52" w:rsidRPr="00183C79">
        <w:rPr>
          <w:rFonts w:cs="Arial"/>
          <w:szCs w:val="18"/>
        </w:rPr>
        <w:t xml:space="preserve">, </w:t>
      </w:r>
      <w:r w:rsidR="006C4B48" w:rsidRPr="006C4B48">
        <w:rPr>
          <w:rFonts w:eastAsiaTheme="minorEastAsia" w:cs="Arial"/>
          <w:i/>
          <w:iCs/>
          <w:szCs w:val="18"/>
          <w:lang w:eastAsia="en-GB"/>
        </w:rPr>
        <w:t>0.0000%</w:t>
      </w:r>
      <w:r w:rsidR="00597E52" w:rsidRPr="00183C79">
        <w:rPr>
          <w:rFonts w:cs="Arial"/>
          <w:szCs w:val="18"/>
        </w:rPr>
        <w:t xml:space="preserve"> of the world’s GDP (while being </w:t>
      </w:r>
      <w:r w:rsidR="006C4B48" w:rsidRPr="006C4B48">
        <w:rPr>
          <w:rFonts w:eastAsiaTheme="minorEastAsia" w:cs="Arial"/>
          <w:i/>
          <w:iCs/>
          <w:szCs w:val="18"/>
          <w:lang w:eastAsia="en-GB"/>
        </w:rPr>
        <w:t>0.0246%</w:t>
      </w:r>
      <w:r w:rsidR="00597E52" w:rsidRPr="00183C79">
        <w:rPr>
          <w:rFonts w:cs="Arial"/>
          <w:szCs w:val="18"/>
        </w:rPr>
        <w:t xml:space="preserve"> of the world’s population), which translates in GDP pc $</w:t>
      </w:r>
      <w:r w:rsidR="006C4B48" w:rsidRPr="006C4B48">
        <w:rPr>
          <w:rFonts w:eastAsiaTheme="minorEastAsia" w:cs="Arial"/>
          <w:szCs w:val="18"/>
          <w:lang w:eastAsia="en-GB"/>
        </w:rPr>
        <w:t>738</w:t>
      </w:r>
      <w:r w:rsidR="00597E52" w:rsidRPr="00183C79">
        <w:rPr>
          <w:rFonts w:cs="Arial"/>
          <w:szCs w:val="18"/>
        </w:rPr>
        <w:t xml:space="preserve">pcy, as mentioned above, </w:t>
      </w:r>
      <w:r w:rsidR="006C4B48" w:rsidRPr="006C4B48">
        <w:rPr>
          <w:rFonts w:eastAsiaTheme="minorEastAsia" w:cs="Arial"/>
          <w:szCs w:val="18"/>
          <w:lang w:eastAsia="en-GB"/>
        </w:rPr>
        <w:t>7%</w:t>
      </w:r>
      <w:r w:rsidR="00597E52" w:rsidRPr="00183C79">
        <w:rPr>
          <w:rFonts w:cs="Arial"/>
          <w:szCs w:val="18"/>
        </w:rPr>
        <w:t xml:space="preserve"> of the international average and </w:t>
      </w:r>
      <w:r w:rsidR="006C4B48" w:rsidRPr="006C4B48">
        <w:rPr>
          <w:rFonts w:eastAsiaTheme="minorEastAsia" w:cs="Arial"/>
          <w:szCs w:val="18"/>
          <w:lang w:eastAsia="en-GB"/>
        </w:rPr>
        <w:t>19%</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252CC"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6C4B48" w:rsidRPr="006C4B48">
        <w:rPr>
          <w:rFonts w:eastAsiaTheme="minorEastAsia" w:cs="Arial"/>
          <w:szCs w:val="18"/>
          <w:lang w:eastAsia="en-GB"/>
        </w:rPr>
        <w:t>Guinea-Bissau</w:t>
      </w:r>
      <w:r w:rsidR="0071566C" w:rsidRPr="00310104">
        <w:rPr>
          <w:rFonts w:cs="Arial"/>
          <w:szCs w:val="18"/>
        </w:rPr>
        <w:t xml:space="preserve"> is </w:t>
      </w:r>
      <w:r w:rsidR="006C4B48" w:rsidRPr="006C4B48">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E252CC"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E252CC"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E252CC"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6C4B48" w:rsidRPr="006C4B48">
        <w:rPr>
          <w:rFonts w:eastAsiaTheme="minorEastAsia" w:cs="Arial"/>
          <w:szCs w:val="18"/>
          <w:lang w:eastAsia="en-GB"/>
        </w:rPr>
        <w:t>reception from</w:t>
      </w:r>
      <w:r w:rsidR="00F340F0" w:rsidRPr="00183C79">
        <w:rPr>
          <w:rFonts w:cs="Arial"/>
          <w:szCs w:val="18"/>
        </w:rPr>
        <w:t xml:space="preserve"> international redistribution of $ </w:t>
      </w:r>
      <w:r w:rsidR="006C4B48" w:rsidRPr="006C4B48">
        <w:rPr>
          <w:rFonts w:eastAsiaTheme="minorEastAsia" w:cs="Arial"/>
          <w:szCs w:val="18"/>
          <w:lang w:eastAsia="en-GB"/>
        </w:rPr>
        <w:t>3173</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6C4B48" w:rsidRPr="006C4B48">
        <w:rPr>
          <w:rFonts w:cs="Arial"/>
          <w:szCs w:val="18"/>
          <w:lang w:eastAsia="en-GB"/>
        </w:rPr>
        <w:t>Guinea-Bissau</w:t>
      </w:r>
      <w:r w:rsidR="000169D1" w:rsidRPr="00183C79">
        <w:rPr>
          <w:rFonts w:cs="Arial"/>
          <w:szCs w:val="18"/>
        </w:rPr>
        <w:t xml:space="preserve"> </w:t>
      </w:r>
      <w:r w:rsidR="006C4B48" w:rsidRPr="006C4B48">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6C4B48" w:rsidRPr="006C4B48">
        <w:rPr>
          <w:rFonts w:eastAsiaTheme="minorEastAsia" w:cs="Arial"/>
          <w:szCs w:val="18"/>
          <w:lang w:eastAsia="en-GB"/>
        </w:rPr>
        <w:t>26.64</w:t>
      </w:r>
      <w:r w:rsidR="00F340F0" w:rsidRPr="00183C79">
        <w:rPr>
          <w:rFonts w:eastAsiaTheme="minorEastAsia" w:cs="Arial"/>
          <w:szCs w:val="18"/>
          <w:lang w:eastAsia="en-GB"/>
        </w:rPr>
        <w:t xml:space="preserve"> pcy  (</w:t>
      </w:r>
      <w:r w:rsidR="006C4B48" w:rsidRPr="006C4B48">
        <w:rPr>
          <w:rFonts w:eastAsiaTheme="minorEastAsia" w:cs="Arial"/>
          <w:szCs w:val="18"/>
          <w:lang w:eastAsia="en-GB"/>
        </w:rPr>
        <w:t>0.84%</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C4B48" w:rsidRPr="006C4B48">
        <w:rPr>
          <w:rFonts w:eastAsiaTheme="minorEastAsia" w:cs="Arial"/>
          <w:szCs w:val="18"/>
          <w:lang w:eastAsia="en-GB"/>
        </w:rPr>
        <w:t>Guinea-Bissau</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252CC"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C4B48" w:rsidRPr="006C4B48">
        <w:rPr>
          <w:rFonts w:eastAsiaTheme="minorEastAsia" w:cs="Arial"/>
          <w:szCs w:val="18"/>
          <w:lang w:eastAsia="en-GB"/>
        </w:rPr>
        <w:t>Guinea-Bissau</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6C4B48" w:rsidRPr="006C4B48">
        <w:rPr>
          <w:rFonts w:eastAsiaTheme="minorEastAsia" w:cs="Arial"/>
          <w:szCs w:val="18"/>
          <w:lang w:eastAsia="en-GB"/>
        </w:rPr>
        <w:t>14.92</w:t>
      </w:r>
      <w:r w:rsidR="007B0146" w:rsidRPr="00C03058">
        <w:rPr>
          <w:rFonts w:cs="Arial"/>
          <w:szCs w:val="18"/>
        </w:rPr>
        <w:t xml:space="preserve"> </w:t>
      </w:r>
      <w:r w:rsidR="006C4B48" w:rsidRPr="006C4B48">
        <w:rPr>
          <w:rFonts w:eastAsiaTheme="minorEastAsia" w:cs="Arial"/>
          <w:szCs w:val="18"/>
          <w:lang w:eastAsia="en-GB"/>
        </w:rPr>
        <w:t>below</w:t>
      </w:r>
      <w:r w:rsidR="007B0146" w:rsidRPr="00C03058">
        <w:rPr>
          <w:rFonts w:cs="Arial"/>
          <w:szCs w:val="18"/>
        </w:rPr>
        <w:t xml:space="preserve"> the international average in women and </w:t>
      </w:r>
      <w:r w:rsidR="006C4B48" w:rsidRPr="006C4B48">
        <w:rPr>
          <w:rFonts w:eastAsiaTheme="minorEastAsia" w:cs="Arial"/>
          <w:szCs w:val="18"/>
          <w:lang w:eastAsia="en-GB"/>
        </w:rPr>
        <w:t>14.59</w:t>
      </w:r>
      <w:r w:rsidR="007B0146" w:rsidRPr="00C03058">
        <w:rPr>
          <w:rFonts w:cs="Arial"/>
          <w:szCs w:val="18"/>
        </w:rPr>
        <w:t xml:space="preserve"> </w:t>
      </w:r>
      <w:r w:rsidR="006C4B48" w:rsidRPr="006C4B48">
        <w:rPr>
          <w:rFonts w:eastAsiaTheme="minorEastAsia" w:cs="Arial"/>
          <w:szCs w:val="18"/>
          <w:lang w:eastAsia="en-GB"/>
        </w:rPr>
        <w:t>below</w:t>
      </w:r>
      <w:r w:rsidR="007B0146" w:rsidRPr="00C03058">
        <w:rPr>
          <w:rFonts w:cs="Arial"/>
          <w:szCs w:val="18"/>
        </w:rPr>
        <w:t xml:space="preserve"> in men, and </w:t>
      </w:r>
      <w:r w:rsidR="006C4B48" w:rsidRPr="006C4B48">
        <w:rPr>
          <w:rFonts w:eastAsiaTheme="minorEastAsia" w:cs="Arial"/>
          <w:szCs w:val="18"/>
          <w:lang w:eastAsia="en-GB"/>
        </w:rPr>
        <w:t>20.21</w:t>
      </w:r>
      <w:r w:rsidR="007B0146" w:rsidRPr="00C03058">
        <w:rPr>
          <w:rFonts w:cs="Arial"/>
          <w:szCs w:val="18"/>
        </w:rPr>
        <w:t xml:space="preserve"> years </w:t>
      </w:r>
      <w:r w:rsidR="006C4B48" w:rsidRPr="006C4B48">
        <w:rPr>
          <w:rFonts w:eastAsiaTheme="minorEastAsia" w:cs="Arial"/>
          <w:szCs w:val="18"/>
          <w:lang w:eastAsia="en-GB"/>
        </w:rPr>
        <w:t>below</w:t>
      </w:r>
      <w:r w:rsidR="007B0146" w:rsidRPr="00C03058">
        <w:rPr>
          <w:rFonts w:cs="Arial"/>
          <w:szCs w:val="18"/>
        </w:rPr>
        <w:t xml:space="preserve"> in women and </w:t>
      </w:r>
      <w:r w:rsidR="006C4B48" w:rsidRPr="006C4B48">
        <w:rPr>
          <w:rFonts w:eastAsiaTheme="minorEastAsia" w:cs="Arial"/>
          <w:szCs w:val="18"/>
          <w:lang w:eastAsia="en-GB"/>
        </w:rPr>
        <w:t>17.43</w:t>
      </w:r>
      <w:r w:rsidR="007B0146" w:rsidRPr="00C03058">
        <w:rPr>
          <w:rFonts w:cs="Arial"/>
          <w:szCs w:val="18"/>
        </w:rPr>
        <w:t xml:space="preserve"> </w:t>
      </w:r>
      <w:r w:rsidR="006C4B48" w:rsidRPr="006C4B48">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252CC"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C4B48" w:rsidRPr="006C4B48">
        <w:rPr>
          <w:rFonts w:eastAsiaTheme="minorEastAsia" w:cs="Arial"/>
          <w:szCs w:val="18"/>
          <w:lang w:eastAsia="en-GB"/>
        </w:rPr>
        <w:t>Guinea-Bissau</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C4B48" w:rsidRPr="006C4B48">
        <w:rPr>
          <w:rFonts w:eastAsiaTheme="minorEastAsia" w:cs="Arial"/>
          <w:szCs w:val="18"/>
          <w:lang w:eastAsia="en-GB"/>
        </w:rPr>
        <w:t>Guinea-Bissau</w:t>
      </w:r>
      <w:r w:rsidR="001B1D52" w:rsidRPr="001B1D52">
        <w:rPr>
          <w:rFonts w:cs="Arial"/>
          <w:szCs w:val="18"/>
        </w:rPr>
        <w:t xml:space="preserve"> is </w:t>
      </w:r>
      <w:r w:rsidR="006C4B48" w:rsidRPr="006C4B48">
        <w:rPr>
          <w:rFonts w:eastAsiaTheme="minorEastAsia" w:cs="Arial"/>
          <w:szCs w:val="18"/>
          <w:lang w:eastAsia="en-GB"/>
        </w:rPr>
        <w:t>0%</w:t>
      </w:r>
      <w:r w:rsidR="001B1D52" w:rsidRPr="001B1D52">
        <w:rPr>
          <w:rFonts w:cs="Arial"/>
          <w:szCs w:val="18"/>
        </w:rPr>
        <w:t xml:space="preserve"> of the international average and </w:t>
      </w:r>
      <w:r w:rsidR="006C4B48" w:rsidRPr="006C4B48">
        <w:rPr>
          <w:rFonts w:eastAsiaTheme="minorEastAsia" w:cs="Arial"/>
          <w:szCs w:val="18"/>
          <w:lang w:eastAsia="en-GB"/>
        </w:rPr>
        <w:t>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252CC"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252CC"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6C4B48" w:rsidRPr="006C4B48">
        <w:rPr>
          <w:rFonts w:eastAsiaTheme="minorEastAsia" w:cs="Arial"/>
          <w:szCs w:val="18"/>
          <w:lang w:eastAsia="en-GB"/>
        </w:rPr>
        <w:t>Guinea-Bissau</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6C4B48" w:rsidRPr="006C4B48">
        <w:rPr>
          <w:rFonts w:eastAsiaTheme="minorEastAsia" w:cs="Arial"/>
          <w:szCs w:val="18"/>
          <w:lang w:eastAsia="en-GB"/>
        </w:rPr>
        <w:t>4.15</w:t>
      </w:r>
      <w:r w:rsidR="003C7F9A" w:rsidRPr="00183C79">
        <w:rPr>
          <w:rFonts w:cs="Arial"/>
          <w:szCs w:val="18"/>
        </w:rPr>
        <w:t xml:space="preserve"> years lower in men, which is </w:t>
      </w:r>
      <w:r w:rsidR="006C4B48" w:rsidRPr="006C4B48">
        <w:rPr>
          <w:rFonts w:eastAsiaTheme="minorEastAsia" w:cs="Arial"/>
          <w:szCs w:val="18"/>
          <w:lang w:eastAsia="en-GB"/>
        </w:rPr>
        <w:t>higher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252CC" w:rsidP="00E2114C">
      <w:pPr>
        <w:jc w:val="center"/>
      </w:pPr>
      <w:r>
        <w:pict>
          <v:shape id="_x0000_i1039" type="#_x0000_t75" style="width:680.05pt;height:272.2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6C4B48" w:rsidRPr="006C4B48">
        <w:rPr>
          <w:rFonts w:eastAsiaTheme="minorEastAsia" w:cs="Arial"/>
          <w:szCs w:val="18"/>
          <w:lang w:eastAsia="en-GB"/>
        </w:rPr>
        <w:t>Guinea-Bissau</w:t>
      </w:r>
      <w:bookmarkEnd w:id="5"/>
      <w:r w:rsidR="006A049C" w:rsidRPr="00183C79">
        <w:rPr>
          <w:rFonts w:cs="Arial"/>
          <w:szCs w:val="18"/>
        </w:rPr>
        <w:t xml:space="preserve">, </w:t>
      </w:r>
      <w:r w:rsidR="00740091" w:rsidRPr="00183C79">
        <w:rPr>
          <w:rFonts w:cs="Arial"/>
          <w:szCs w:val="18"/>
        </w:rPr>
        <w:t xml:space="preserve">(with </w:t>
      </w:r>
      <w:r w:rsidR="006C4B48" w:rsidRPr="006C4B48">
        <w:rPr>
          <w:rFonts w:eastAsiaTheme="minorEastAsia" w:cs="Arial"/>
          <w:szCs w:val="18"/>
          <w:lang w:eastAsia="en-GB"/>
        </w:rPr>
        <w:t>19%</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6C4B48" w:rsidRPr="006C4B48">
        <w:rPr>
          <w:rFonts w:eastAsiaTheme="minorEastAsia" w:cs="Arial"/>
          <w:szCs w:val="18"/>
          <w:lang w:eastAsia="en-GB"/>
        </w:rPr>
        <w:t>7049</w:t>
      </w:r>
      <w:r w:rsidR="00BC0230" w:rsidRPr="00183C79">
        <w:rPr>
          <w:rFonts w:cs="Arial"/>
          <w:szCs w:val="18"/>
        </w:rPr>
        <w:t xml:space="preserve"> in women and </w:t>
      </w:r>
      <w:r w:rsidR="006C4B48" w:rsidRPr="006C4B48">
        <w:rPr>
          <w:rFonts w:eastAsiaTheme="minorEastAsia" w:cs="Arial"/>
          <w:szCs w:val="18"/>
          <w:lang w:eastAsia="en-GB"/>
        </w:rPr>
        <w:t>6680</w:t>
      </w:r>
      <w:r w:rsidR="001B1D52" w:rsidRPr="00183C79">
        <w:rPr>
          <w:rFonts w:cs="Arial"/>
          <w:szCs w:val="18"/>
        </w:rPr>
        <w:t xml:space="preserve"> in men, a total of </w:t>
      </w:r>
      <w:r w:rsidR="006C4B48" w:rsidRPr="006C4B48">
        <w:rPr>
          <w:rFonts w:eastAsiaTheme="minorEastAsia" w:cs="Arial"/>
          <w:szCs w:val="18"/>
          <w:lang w:eastAsia="en-GB"/>
        </w:rPr>
        <w:t>13729</w:t>
      </w:r>
      <w:r w:rsidR="001B1D52" w:rsidRPr="00183C79">
        <w:rPr>
          <w:rFonts w:cs="Arial"/>
          <w:szCs w:val="18"/>
        </w:rPr>
        <w:t xml:space="preserve">, which is </w:t>
      </w:r>
      <w:r w:rsidR="006C4B48" w:rsidRPr="006C4B48">
        <w:rPr>
          <w:rFonts w:eastAsiaTheme="minorEastAsia" w:cs="Arial"/>
          <w:i/>
          <w:iCs/>
          <w:szCs w:val="18"/>
          <w:lang w:eastAsia="en-GB"/>
        </w:rPr>
        <w:t>0.0855%</w:t>
      </w:r>
      <w:r w:rsidR="001B1D52" w:rsidRPr="00183C79">
        <w:rPr>
          <w:rFonts w:cs="Arial"/>
          <w:szCs w:val="18"/>
        </w:rPr>
        <w:t xml:space="preserve"> of the world’s total (compared with</w:t>
      </w:r>
      <w:r w:rsidR="00AD744D" w:rsidRPr="00183C79">
        <w:rPr>
          <w:rFonts w:cs="Arial"/>
          <w:szCs w:val="18"/>
        </w:rPr>
        <w:t xml:space="preserve"> </w:t>
      </w:r>
      <w:r w:rsidR="006C4B48" w:rsidRPr="006C4B48">
        <w:rPr>
          <w:rFonts w:cs="Arial"/>
          <w:szCs w:val="18"/>
          <w:lang w:eastAsia="en-GB"/>
        </w:rPr>
        <w:t>Guinea-Bissau</w:t>
      </w:r>
      <w:r w:rsidR="000169D1" w:rsidRPr="00183C79">
        <w:rPr>
          <w:rFonts w:cs="Arial"/>
          <w:szCs w:val="18"/>
        </w:rPr>
        <w:t xml:space="preserve"> ‘</w:t>
      </w:r>
      <w:r w:rsidR="00AD744D" w:rsidRPr="00183C79">
        <w:rPr>
          <w:rFonts w:cs="Arial"/>
          <w:szCs w:val="18"/>
        </w:rPr>
        <w:t xml:space="preserve">s </w:t>
      </w:r>
      <w:r w:rsidR="006C4B48" w:rsidRPr="006C4B48">
        <w:rPr>
          <w:rFonts w:eastAsiaTheme="minorEastAsia" w:cs="Arial"/>
          <w:i/>
          <w:iCs/>
          <w:szCs w:val="18"/>
          <w:lang w:eastAsia="en-GB"/>
        </w:rPr>
        <w:t>0.0246%</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E252CC"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reproductive age group, more in women than in men</w:t>
      </w:r>
      <w:r w:rsidR="003B7C01">
        <w:rPr>
          <w:rFonts w:asciiTheme="minorHAnsi" w:hAnsiTheme="minorHAnsi"/>
          <w:color w:val="auto"/>
          <w:sz w:val="22"/>
        </w:rPr>
        <w:t xml:space="preserve"> and in older women</w:t>
      </w:r>
      <w:r w:rsidR="00A64D31">
        <w:rPr>
          <w:rFonts w:asciiTheme="minorHAnsi" w:hAnsiTheme="minorHAnsi"/>
          <w:color w:val="auto"/>
          <w:sz w:val="22"/>
        </w:rPr>
        <w:t>.</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252CC" w:rsidP="00E2114C">
      <w:pPr>
        <w:jc w:val="center"/>
      </w:pPr>
      <w:r>
        <w:pict>
          <v:shape id="_x0000_i1041" type="#_x0000_t75" style="width:688.8pt;height:270.9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6C4B48" w:rsidRPr="006C4B48">
        <w:rPr>
          <w:rFonts w:eastAsiaTheme="minorEastAsia" w:cs="Arial"/>
          <w:szCs w:val="18"/>
          <w:lang w:eastAsia="en-GB"/>
        </w:rPr>
        <w:t>Guinea-Bissau</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6C4B48" w:rsidRPr="006C4B48">
        <w:rPr>
          <w:rFonts w:eastAsiaTheme="minorEastAsia" w:cs="Arial"/>
          <w:szCs w:val="18"/>
          <w:lang w:eastAsia="en-GB"/>
        </w:rPr>
        <w:t>80.13%</w:t>
      </w:r>
      <w:r w:rsidR="00B871B1" w:rsidRPr="00A64D31">
        <w:rPr>
          <w:rFonts w:cs="Arial"/>
          <w:szCs w:val="18"/>
        </w:rPr>
        <w:t xml:space="preserve"> in women and </w:t>
      </w:r>
      <w:r w:rsidR="006C4B48" w:rsidRPr="006C4B48">
        <w:rPr>
          <w:rFonts w:eastAsiaTheme="minorEastAsia" w:cs="Arial"/>
          <w:szCs w:val="18"/>
          <w:lang w:eastAsia="en-GB"/>
        </w:rPr>
        <w:t>72.56%</w:t>
      </w:r>
      <w:r w:rsidR="00B871B1" w:rsidRPr="00A64D31">
        <w:rPr>
          <w:rFonts w:cs="Arial"/>
          <w:szCs w:val="18"/>
        </w:rPr>
        <w:t xml:space="preserve"> in men, an average of </w:t>
      </w:r>
      <w:r w:rsidR="006C4B48" w:rsidRPr="006C4B48">
        <w:rPr>
          <w:rFonts w:eastAsiaTheme="minorEastAsia" w:cs="Arial"/>
          <w:szCs w:val="18"/>
          <w:lang w:eastAsia="en-GB"/>
        </w:rPr>
        <w:t>76.34%</w:t>
      </w:r>
      <w:r w:rsidR="00B871B1" w:rsidRPr="00A64D31">
        <w:rPr>
          <w:rFonts w:cs="Arial"/>
          <w:szCs w:val="18"/>
        </w:rPr>
        <w:t xml:space="preserve">, </w:t>
      </w:r>
      <w:r w:rsidR="006C4B48" w:rsidRPr="006C4B48">
        <w:rPr>
          <w:rFonts w:eastAsiaTheme="minorEastAsia" w:cs="Arial"/>
          <w:szCs w:val="18"/>
          <w:lang w:eastAsia="en-GB"/>
        </w:rPr>
        <w:t>269%</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E252CC" w:rsidP="00E2114C">
      <w:pPr>
        <w:jc w:val="center"/>
      </w:pPr>
      <w:r>
        <w:pict>
          <v:shape id="_x0000_i1042" type="#_x0000_t75" style="width:680.05pt;height:267.2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E82061">
        <w:rPr>
          <w:rFonts w:asciiTheme="minorHAnsi" w:hAnsiTheme="minorHAnsi"/>
          <w:color w:val="auto"/>
          <w:sz w:val="22"/>
        </w:rPr>
        <w:t xml:space="preserve">gh shares in under 15s (over </w:t>
      </w:r>
      <w:r w:rsidR="003B7C01">
        <w:rPr>
          <w:rFonts w:asciiTheme="minorHAnsi" w:hAnsiTheme="minorHAnsi"/>
          <w:color w:val="auto"/>
          <w:sz w:val="22"/>
        </w:rPr>
        <w:t>8</w:t>
      </w:r>
      <w:r w:rsidR="00A64D31">
        <w:rPr>
          <w:rFonts w:asciiTheme="minorHAnsi" w:hAnsiTheme="minorHAnsi"/>
          <w:color w:val="auto"/>
          <w:sz w:val="22"/>
        </w:rPr>
        <w:t>0%), in wome</w:t>
      </w:r>
      <w:r w:rsidR="000934D9">
        <w:rPr>
          <w:rFonts w:asciiTheme="minorHAnsi" w:hAnsiTheme="minorHAnsi"/>
          <w:color w:val="auto"/>
          <w:sz w:val="22"/>
        </w:rPr>
        <w:t>n from 20-50 years old (</w:t>
      </w:r>
      <w:r w:rsidR="00E82061">
        <w:rPr>
          <w:rFonts w:asciiTheme="minorHAnsi" w:hAnsiTheme="minorHAnsi"/>
          <w:color w:val="auto"/>
          <w:sz w:val="22"/>
        </w:rPr>
        <w:t>also close to</w:t>
      </w:r>
      <w:r w:rsidR="003B7C01">
        <w:rPr>
          <w:rFonts w:asciiTheme="minorHAnsi" w:hAnsiTheme="minorHAnsi"/>
          <w:color w:val="auto"/>
          <w:sz w:val="22"/>
        </w:rPr>
        <w:t xml:space="preserve"> </w:t>
      </w:r>
      <w:r w:rsidR="000934D9">
        <w:rPr>
          <w:rFonts w:asciiTheme="minorHAnsi" w:hAnsiTheme="minorHAnsi"/>
          <w:color w:val="auto"/>
          <w:sz w:val="22"/>
        </w:rPr>
        <w:t xml:space="preserve">90%), </w:t>
      </w:r>
      <w:r w:rsidR="003B7C01">
        <w:rPr>
          <w:rFonts w:asciiTheme="minorHAnsi" w:hAnsiTheme="minorHAnsi"/>
          <w:color w:val="auto"/>
          <w:sz w:val="22"/>
        </w:rPr>
        <w:t xml:space="preserve">in women </w:t>
      </w:r>
      <w:r w:rsidR="000934D9">
        <w:rPr>
          <w:rFonts w:asciiTheme="minorHAnsi" w:hAnsiTheme="minorHAnsi"/>
          <w:color w:val="auto"/>
          <w:sz w:val="22"/>
        </w:rPr>
        <w:t>up to 80 years of age</w:t>
      </w:r>
      <w:r w:rsidR="003B7C01">
        <w:rPr>
          <w:rFonts w:asciiTheme="minorHAnsi" w:hAnsiTheme="minorHAnsi"/>
          <w:color w:val="auto"/>
          <w:sz w:val="22"/>
        </w:rPr>
        <w:t xml:space="preserve"> and men from 20-50 years (50-70%</w:t>
      </w:r>
      <w:r w:rsidR="00A64D31">
        <w:rPr>
          <w:rFonts w:asciiTheme="minorHAnsi" w:hAnsiTheme="minorHAnsi"/>
          <w:color w:val="auto"/>
          <w:sz w:val="22"/>
        </w:rPr>
        <w:t>)</w:t>
      </w:r>
      <w:r w:rsidR="000934D9">
        <w:rPr>
          <w:rFonts w:asciiTheme="minorHAnsi" w:hAnsiTheme="minorHAnsi"/>
          <w:color w:val="auto"/>
          <w:sz w:val="22"/>
        </w:rPr>
        <w:t xml:space="preserve"> and l</w:t>
      </w:r>
      <w:r w:rsidR="00C85B1C">
        <w:rPr>
          <w:rFonts w:asciiTheme="minorHAnsi" w:hAnsiTheme="minorHAnsi"/>
          <w:color w:val="auto"/>
          <w:sz w:val="22"/>
        </w:rPr>
        <w:t xml:space="preserve">ower shares </w:t>
      </w:r>
      <w:r w:rsidR="003B7C01">
        <w:rPr>
          <w:rFonts w:asciiTheme="minorHAnsi" w:hAnsiTheme="minorHAnsi"/>
          <w:color w:val="auto"/>
          <w:sz w:val="22"/>
        </w:rPr>
        <w:t>older age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252CC" w:rsidP="00E2114C">
      <w:pPr>
        <w:jc w:val="center"/>
      </w:pPr>
      <w:r>
        <w:pict>
          <v:shape id="_x0000_i1043" type="#_x0000_t75" style="width:549.8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6C4B48" w:rsidRPr="006C4B48">
        <w:rPr>
          <w:rFonts w:eastAsiaTheme="minorEastAsia" w:cs="Arial"/>
          <w:szCs w:val="18"/>
          <w:lang w:eastAsia="en-GB"/>
        </w:rPr>
        <w:t>Guinea-Bissau</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C4B48" w:rsidRPr="006C4B48">
        <w:rPr>
          <w:rFonts w:eastAsiaTheme="minorEastAsia" w:cs="Arial"/>
          <w:szCs w:val="18"/>
          <w:lang w:eastAsia="en-GB"/>
        </w:rPr>
        <w:t>6.21%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C4B48" w:rsidRPr="006C4B48">
        <w:rPr>
          <w:rFonts w:eastAsiaTheme="minorEastAsia" w:cs="Arial"/>
          <w:szCs w:val="18"/>
          <w:lang w:eastAsia="en-GB"/>
        </w:rPr>
        <w:t>Guinea-Bissau</w:t>
      </w:r>
      <w:r w:rsidR="000169D1" w:rsidRPr="00F15F93">
        <w:rPr>
          <w:rFonts w:cs="Arial"/>
          <w:szCs w:val="18"/>
        </w:rPr>
        <w:t xml:space="preserve"> </w:t>
      </w:r>
      <w:r w:rsidR="00B871B1" w:rsidRPr="00F15F93">
        <w:rPr>
          <w:rFonts w:cs="Arial"/>
          <w:szCs w:val="18"/>
        </w:rPr>
        <w:t xml:space="preserve">and in the best SEW country (Costa Rica). It stands today at </w:t>
      </w:r>
      <w:r w:rsidR="006C4B48" w:rsidRPr="006C4B48">
        <w:rPr>
          <w:rFonts w:eastAsiaTheme="minorEastAsia" w:cs="Arial"/>
          <w:szCs w:val="18"/>
          <w:lang w:eastAsia="en-GB"/>
        </w:rPr>
        <w:t>7311</w:t>
      </w:r>
      <w:r w:rsidR="00B871B1" w:rsidRPr="00F15F93">
        <w:rPr>
          <w:rFonts w:cs="Arial"/>
          <w:szCs w:val="18"/>
        </w:rPr>
        <w:t xml:space="preserve"> in women and </w:t>
      </w:r>
      <w:r w:rsidR="006C4B48" w:rsidRPr="006C4B48">
        <w:rPr>
          <w:rFonts w:eastAsiaTheme="minorEastAsia" w:cs="Arial"/>
          <w:szCs w:val="18"/>
          <w:lang w:eastAsia="en-GB"/>
        </w:rPr>
        <w:t>7247</w:t>
      </w:r>
      <w:r w:rsidR="00B871B1" w:rsidRPr="00F15F93">
        <w:rPr>
          <w:rFonts w:cs="Arial"/>
          <w:szCs w:val="18"/>
        </w:rPr>
        <w:t xml:space="preserve"> in men, totalling </w:t>
      </w:r>
      <w:r w:rsidR="006C4B48" w:rsidRPr="006C4B48">
        <w:rPr>
          <w:rFonts w:eastAsiaTheme="minorEastAsia" w:cs="Arial"/>
          <w:szCs w:val="18"/>
          <w:lang w:eastAsia="en-GB"/>
        </w:rPr>
        <w:t>14479</w:t>
      </w:r>
      <w:r w:rsidR="00B871B1" w:rsidRPr="00F15F93">
        <w:rPr>
          <w:rFonts w:cs="Arial"/>
          <w:szCs w:val="18"/>
        </w:rPr>
        <w:t xml:space="preserve"> excess deaths (</w:t>
      </w:r>
      <w:r w:rsidR="006C4B48" w:rsidRPr="006C4B48">
        <w:rPr>
          <w:rFonts w:eastAsiaTheme="minorEastAsia" w:cs="Arial"/>
          <w:i/>
          <w:iCs/>
          <w:szCs w:val="18"/>
          <w:lang w:eastAsia="en-GB"/>
        </w:rPr>
        <w:t>0.0645%</w:t>
      </w:r>
      <w:r w:rsidR="00B871B1" w:rsidRPr="00F15F93">
        <w:rPr>
          <w:rFonts w:cs="Arial"/>
          <w:szCs w:val="18"/>
        </w:rPr>
        <w:t xml:space="preserve"> of the world’s total burden ref. best SEW vs. </w:t>
      </w:r>
      <w:r w:rsidR="00F15F93" w:rsidRPr="00F15F93">
        <w:rPr>
          <w:rFonts w:cs="Arial"/>
          <w:szCs w:val="18"/>
        </w:rPr>
        <w:t xml:space="preserve">being </w:t>
      </w:r>
      <w:r w:rsidR="006C4B48" w:rsidRPr="006C4B48">
        <w:rPr>
          <w:rFonts w:eastAsiaTheme="minorEastAsia" w:cs="Arial"/>
          <w:i/>
          <w:iCs/>
          <w:szCs w:val="18"/>
          <w:lang w:eastAsia="en-GB"/>
        </w:rPr>
        <w:t>0.0246%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E252CC" w:rsidP="00E2114C">
      <w:pPr>
        <w:jc w:val="center"/>
      </w:pPr>
      <w:r>
        <w:pict>
          <v:shape id="_x0000_i1044" type="#_x0000_t75" style="width:651.35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 more in women than in men</w:t>
      </w:r>
      <w:r w:rsidR="000934D9">
        <w:rPr>
          <w:rFonts w:asciiTheme="minorHAnsi" w:hAnsiTheme="minorHAnsi"/>
          <w:color w:val="auto"/>
          <w:sz w:val="22"/>
        </w:rPr>
        <w:t xml:space="preserve"> and also higher-then-B</w:t>
      </w:r>
      <w:r w:rsidR="003B7C01">
        <w:rPr>
          <w:rFonts w:asciiTheme="minorHAnsi" w:hAnsiTheme="minorHAnsi"/>
          <w:color w:val="auto"/>
          <w:sz w:val="22"/>
        </w:rPr>
        <w:t>HiE ref HRS in older age groups, also more in women than in men.</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252CC"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6C4B48" w:rsidRPr="006C4B48">
        <w:rPr>
          <w:rFonts w:eastAsiaTheme="minorEastAsia" w:cs="Arial"/>
          <w:szCs w:val="18"/>
          <w:lang w:eastAsia="en-GB"/>
        </w:rPr>
        <w:t>80.42%</w:t>
      </w:r>
      <w:r w:rsidR="008E462D" w:rsidRPr="008E462D">
        <w:rPr>
          <w:rFonts w:cs="Arial"/>
          <w:szCs w:val="18"/>
        </w:rPr>
        <w:t xml:space="preserve"> (</w:t>
      </w:r>
      <w:r w:rsidR="006C4B48" w:rsidRPr="006C4B48">
        <w:rPr>
          <w:rFonts w:eastAsiaTheme="minorEastAsia" w:cs="Arial"/>
          <w:szCs w:val="18"/>
          <w:lang w:eastAsia="en-GB"/>
        </w:rPr>
        <w:t>203%</w:t>
      </w:r>
      <w:r w:rsidR="008E462D" w:rsidRPr="008E462D">
        <w:rPr>
          <w:rFonts w:cs="Arial"/>
          <w:szCs w:val="18"/>
        </w:rPr>
        <w:t xml:space="preserve"> of the world’s level-close to 40%-), </w:t>
      </w:r>
      <w:r w:rsidR="006C4B48" w:rsidRPr="006C4B48">
        <w:rPr>
          <w:rFonts w:eastAsiaTheme="minorEastAsia" w:cs="Arial"/>
          <w:szCs w:val="18"/>
          <w:lang w:eastAsia="en-GB"/>
        </w:rPr>
        <w:t>83.11%</w:t>
      </w:r>
      <w:r w:rsidR="008E462D" w:rsidRPr="008E462D">
        <w:rPr>
          <w:rFonts w:cs="Arial"/>
          <w:szCs w:val="18"/>
        </w:rPr>
        <w:t xml:space="preserve"> in women and </w:t>
      </w:r>
      <w:r w:rsidR="006C4B48" w:rsidRPr="006C4B48">
        <w:rPr>
          <w:rFonts w:eastAsiaTheme="minorEastAsia" w:cs="Arial"/>
          <w:szCs w:val="18"/>
          <w:lang w:eastAsia="en-GB"/>
        </w:rPr>
        <w:t>78.72%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252CC"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how</w:t>
      </w:r>
      <w:r w:rsidR="00E82061">
        <w:rPr>
          <w:rFonts w:asciiTheme="minorHAnsi" w:hAnsiTheme="minorHAnsi"/>
          <w:color w:val="auto"/>
          <w:sz w:val="22"/>
        </w:rPr>
        <w:t xml:space="preserve">s high shares in under 15s (around </w:t>
      </w:r>
      <w:r w:rsidR="000934D9">
        <w:rPr>
          <w:rFonts w:asciiTheme="minorHAnsi" w:hAnsiTheme="minorHAnsi"/>
          <w:color w:val="auto"/>
          <w:sz w:val="22"/>
        </w:rPr>
        <w:t>90%), in</w:t>
      </w:r>
      <w:r w:rsidR="00A0258F">
        <w:rPr>
          <w:rFonts w:asciiTheme="minorHAnsi" w:hAnsiTheme="minorHAnsi"/>
          <w:color w:val="auto"/>
          <w:sz w:val="22"/>
        </w:rPr>
        <w:t xml:space="preserve"> women from 20-50 years old (around </w:t>
      </w:r>
      <w:r w:rsidR="00E82061">
        <w:rPr>
          <w:rFonts w:asciiTheme="minorHAnsi" w:hAnsiTheme="minorHAnsi"/>
          <w:color w:val="auto"/>
          <w:sz w:val="22"/>
        </w:rPr>
        <w:t>9</w:t>
      </w:r>
      <w:r w:rsidR="000934D9">
        <w:rPr>
          <w:rFonts w:asciiTheme="minorHAnsi" w:hAnsiTheme="minorHAnsi"/>
          <w:color w:val="auto"/>
          <w:sz w:val="22"/>
        </w:rPr>
        <w:t>0</w:t>
      </w:r>
      <w:r w:rsidR="00A0258F">
        <w:rPr>
          <w:rFonts w:asciiTheme="minorHAnsi" w:hAnsiTheme="minorHAnsi"/>
          <w:color w:val="auto"/>
          <w:sz w:val="22"/>
        </w:rPr>
        <w:t>%) and in older women (</w:t>
      </w:r>
      <w:r w:rsidR="003B7C01">
        <w:rPr>
          <w:rFonts w:asciiTheme="minorHAnsi" w:hAnsiTheme="minorHAnsi"/>
          <w:color w:val="auto"/>
          <w:sz w:val="22"/>
        </w:rPr>
        <w:t xml:space="preserve">around </w:t>
      </w:r>
      <w:r w:rsidR="00A0258F">
        <w:rPr>
          <w:rFonts w:asciiTheme="minorHAnsi" w:hAnsiTheme="minorHAnsi"/>
          <w:color w:val="auto"/>
          <w:sz w:val="22"/>
        </w:rPr>
        <w:t>70</w:t>
      </w:r>
      <w:r w:rsidR="003B7C01">
        <w:rPr>
          <w:rFonts w:asciiTheme="minorHAnsi" w:hAnsiTheme="minorHAnsi"/>
          <w:color w:val="auto"/>
          <w:sz w:val="22"/>
        </w:rPr>
        <w:t>%</w:t>
      </w:r>
      <w:r w:rsidR="00A0258F">
        <w:rPr>
          <w:rFonts w:asciiTheme="minorHAnsi" w:hAnsiTheme="minorHAnsi"/>
          <w:color w:val="auto"/>
          <w:sz w:val="22"/>
        </w:rPr>
        <w:t>)</w:t>
      </w:r>
      <w:r w:rsidR="00A0258F" w:rsidRPr="00A0258F">
        <w:rPr>
          <w:rFonts w:asciiTheme="minorHAnsi" w:hAnsiTheme="minorHAnsi"/>
          <w:color w:val="auto"/>
          <w:sz w:val="22"/>
        </w:rPr>
        <w:t xml:space="preserve"> </w:t>
      </w:r>
      <w:r w:rsidR="003B7C01">
        <w:rPr>
          <w:rFonts w:asciiTheme="minorHAnsi" w:hAnsiTheme="minorHAnsi"/>
          <w:color w:val="auto"/>
          <w:sz w:val="22"/>
        </w:rPr>
        <w:t xml:space="preserve">and men (around </w:t>
      </w:r>
      <w:r w:rsidR="00A0258F">
        <w:rPr>
          <w:rFonts w:asciiTheme="minorHAnsi" w:hAnsiTheme="minorHAnsi"/>
          <w:color w:val="auto"/>
          <w:sz w:val="22"/>
        </w:rPr>
        <w:t>60</w:t>
      </w:r>
      <w:r w:rsidR="003B7C01">
        <w:rPr>
          <w:rFonts w:asciiTheme="minorHAnsi" w:hAnsiTheme="minorHAnsi"/>
          <w:color w:val="auto"/>
          <w:sz w:val="22"/>
        </w:rPr>
        <w:t>%</w:t>
      </w:r>
      <w:r w:rsidR="00A0258F">
        <w:rPr>
          <w:rFonts w:asciiTheme="minorHAnsi" w:hAnsiTheme="minorHAnsi"/>
          <w:color w:val="auto"/>
          <w:sz w:val="22"/>
        </w:rPr>
        <w:t>).</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4D6CC1" w:rsidRPr="00692E2C" w:rsidRDefault="004D6CC1"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4D6CC1" w:rsidRPr="00692E2C" w:rsidRDefault="004D6CC1"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E252CC">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E252CC"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C4B48" w:rsidRPr="006C4B48">
        <w:rPr>
          <w:rFonts w:eastAsiaTheme="minorEastAsia" w:cs="Arial"/>
          <w:szCs w:val="18"/>
          <w:lang w:eastAsia="en-GB"/>
        </w:rPr>
        <w:t>Guinea-Bissau</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C4B48" w:rsidRPr="006C4B48">
        <w:rPr>
          <w:rFonts w:eastAsiaTheme="minorEastAsia" w:cs="Arial"/>
          <w:szCs w:val="18"/>
          <w:lang w:eastAsia="en-GB"/>
        </w:rPr>
        <w:t>0.00</w:t>
      </w:r>
      <w:r w:rsidR="00EB1DC5" w:rsidRPr="00C8195B">
        <w:rPr>
          <w:rFonts w:cs="Arial"/>
          <w:szCs w:val="18"/>
        </w:rPr>
        <w:t xml:space="preserve"> impact through excess carbon emissions and </w:t>
      </w:r>
      <w:r w:rsidR="006C4B48" w:rsidRPr="006C4B48">
        <w:rPr>
          <w:rFonts w:eastAsiaTheme="minorEastAsia" w:cs="Arial"/>
          <w:szCs w:val="18"/>
          <w:lang w:eastAsia="en-GB"/>
        </w:rPr>
        <w:t>0.00</w:t>
      </w:r>
      <w:r w:rsidR="00EB1DC5" w:rsidRPr="00C8195B">
        <w:rPr>
          <w:rFonts w:cs="Arial"/>
          <w:szCs w:val="18"/>
        </w:rPr>
        <w:t xml:space="preserve"> by excess income, it stands today at </w:t>
      </w:r>
      <w:r w:rsidR="006C4B48" w:rsidRPr="006C4B48">
        <w:rPr>
          <w:rFonts w:eastAsiaTheme="minorEastAsia" w:cs="Arial"/>
          <w:szCs w:val="18"/>
          <w:lang w:eastAsia="en-GB"/>
        </w:rPr>
        <w:t>57.67</w:t>
      </w:r>
      <w:r w:rsidR="00EB1DC5" w:rsidRPr="00C8195B">
        <w:rPr>
          <w:rFonts w:cs="Arial"/>
          <w:szCs w:val="18"/>
        </w:rPr>
        <w:t xml:space="preserve"> life years, and ranks </w:t>
      </w:r>
      <w:r w:rsidR="006C4B48" w:rsidRPr="006C4B48">
        <w:rPr>
          <w:rFonts w:eastAsiaTheme="minorEastAsia" w:cs="Arial"/>
          <w:szCs w:val="18"/>
          <w:lang w:eastAsia="en-GB"/>
        </w:rPr>
        <w:t>156</w:t>
      </w:r>
      <w:r w:rsidR="00EB1DC5" w:rsidRPr="00C8195B">
        <w:rPr>
          <w:rFonts w:cs="Arial"/>
          <w:szCs w:val="18"/>
        </w:rPr>
        <w:t xml:space="preserve"> in the world, </w:t>
      </w:r>
      <w:r w:rsidR="006C4B48" w:rsidRPr="006C4B48">
        <w:rPr>
          <w:rFonts w:eastAsiaTheme="minorEastAsia" w:cs="Arial"/>
          <w:szCs w:val="18"/>
          <w:lang w:eastAsia="en-GB"/>
        </w:rPr>
        <w:t>19</w:t>
      </w:r>
      <w:r w:rsidR="00EB1DC5" w:rsidRPr="00C8195B">
        <w:rPr>
          <w:rFonts w:cs="Arial"/>
          <w:szCs w:val="18"/>
        </w:rPr>
        <w:t xml:space="preserve"> positions </w:t>
      </w:r>
      <w:r w:rsidR="006C4B48" w:rsidRPr="006C4B48">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4D6CC1" w:rsidRPr="000934D9" w:rsidRDefault="004D6CC1" w:rsidP="00AF4B75">
                            <w:pPr>
                              <w:widowControl w:val="0"/>
                              <w:spacing w:after="0"/>
                              <w:rPr>
                                <w:rFonts w:cs="Arial"/>
                                <w:szCs w:val="18"/>
                              </w:rPr>
                            </w:pPr>
                            <w:r w:rsidRPr="000934D9">
                              <w:rPr>
                                <w:rFonts w:cs="Arial"/>
                                <w:szCs w:val="18"/>
                              </w:rPr>
                              <w:t xml:space="preserve">In summary, the equity profile of </w:t>
                            </w:r>
                            <w:r w:rsidR="006C4B48" w:rsidRPr="006C4B48">
                              <w:rPr>
                                <w:rFonts w:eastAsiaTheme="minorEastAsia" w:cs="Arial"/>
                                <w:szCs w:val="18"/>
                                <w:lang w:eastAsia="en-GB"/>
                              </w:rPr>
                              <w:t>Guinea-Bissau</w:t>
                            </w:r>
                            <w:r w:rsidRPr="000934D9">
                              <w:rPr>
                                <w:rFonts w:cs="Arial"/>
                                <w:szCs w:val="18"/>
                              </w:rPr>
                              <w:t xml:space="preserve">, reveals that with </w:t>
                            </w:r>
                            <w:r w:rsidR="006C4B48" w:rsidRPr="006C4B48">
                              <w:rPr>
                                <w:rFonts w:eastAsiaTheme="minorEastAsia" w:cs="Arial"/>
                                <w:szCs w:val="18"/>
                                <w:lang w:eastAsia="en-GB"/>
                              </w:rPr>
                              <w:t>177%</w:t>
                            </w:r>
                            <w:r w:rsidRPr="000934D9">
                              <w:rPr>
                                <w:rFonts w:cs="Arial"/>
                                <w:szCs w:val="18"/>
                              </w:rPr>
                              <w:t xml:space="preserve"> of the world average bio capacity pcy, its ecological footprint is </w:t>
                            </w:r>
                            <w:r w:rsidR="006C4B48" w:rsidRPr="006C4B48">
                              <w:rPr>
                                <w:rFonts w:eastAsiaTheme="minorEastAsia" w:cs="Arial"/>
                                <w:szCs w:val="18"/>
                                <w:lang w:eastAsia="en-GB"/>
                              </w:rPr>
                              <w:t>91%</w:t>
                            </w:r>
                            <w:r w:rsidRPr="000934D9">
                              <w:rPr>
                                <w:rFonts w:cs="Arial"/>
                                <w:szCs w:val="18"/>
                              </w:rPr>
                              <w:t xml:space="preserve"> of the global recycling threshold (</w:t>
                            </w:r>
                            <w:r w:rsidR="006C4B48" w:rsidRPr="006C4B48">
                              <w:rPr>
                                <w:rFonts w:eastAsiaTheme="minorEastAsia" w:cs="Arial"/>
                                <w:szCs w:val="18"/>
                                <w:lang w:eastAsia="en-GB"/>
                              </w:rPr>
                              <w:t>sustainable</w:t>
                            </w:r>
                            <w:r w:rsidRPr="000934D9">
                              <w:rPr>
                                <w:rFonts w:cs="Arial"/>
                                <w:szCs w:val="18"/>
                              </w:rPr>
                              <w:t xml:space="preserve">) and </w:t>
                            </w:r>
                            <w:r w:rsidR="006C4B48" w:rsidRPr="006C4B48">
                              <w:rPr>
                                <w:rFonts w:eastAsiaTheme="minorEastAsia" w:cs="Arial"/>
                                <w:iCs/>
                                <w:lang w:eastAsia="en-GB"/>
                              </w:rPr>
                              <w:t>also</w:t>
                            </w:r>
                            <w:r w:rsidRPr="000934D9">
                              <w:rPr>
                                <w:rFonts w:cs="Arial"/>
                                <w:szCs w:val="18"/>
                              </w:rPr>
                              <w:t xml:space="preserve"> </w:t>
                            </w:r>
                            <w:r w:rsidR="006C4B48" w:rsidRPr="006C4B48">
                              <w:rPr>
                                <w:rFonts w:eastAsiaTheme="minorEastAsia" w:cs="Arial"/>
                                <w:szCs w:val="18"/>
                                <w:lang w:eastAsia="en-GB"/>
                              </w:rPr>
                              <w:t>51%</w:t>
                            </w:r>
                            <w:r w:rsidRPr="000934D9">
                              <w:rPr>
                                <w:rFonts w:cs="Arial"/>
                                <w:szCs w:val="18"/>
                              </w:rPr>
                              <w:t xml:space="preserve"> of its national recycling capacity (</w:t>
                            </w:r>
                            <w:r w:rsidR="006C4B48" w:rsidRPr="006C4B48">
                              <w:rPr>
                                <w:rFonts w:eastAsiaTheme="minorEastAsia" w:cs="Arial"/>
                                <w:szCs w:val="18"/>
                                <w:lang w:eastAsia="en-GB"/>
                              </w:rPr>
                              <w:t>sustainable</w:t>
                            </w:r>
                            <w:r w:rsidRPr="000934D9">
                              <w:rPr>
                                <w:rFonts w:cs="Arial"/>
                                <w:szCs w:val="18"/>
                              </w:rPr>
                              <w:t xml:space="preserve">). The level of CO2 emissions pcy is </w:t>
                            </w:r>
                            <w:r w:rsidR="006C4B48" w:rsidRPr="006C4B48">
                              <w:rPr>
                                <w:rFonts w:eastAsiaTheme="minorEastAsia" w:cs="Arial"/>
                                <w:szCs w:val="18"/>
                                <w:lang w:eastAsia="en-GB"/>
                              </w:rPr>
                              <w:t>11%</w:t>
                            </w:r>
                            <w:r w:rsidRPr="000934D9">
                              <w:rPr>
                                <w:rFonts w:cs="Arial"/>
                                <w:szCs w:val="18"/>
                              </w:rPr>
                              <w:t xml:space="preserve"> of the ethical threshold, therefore </w:t>
                            </w:r>
                            <w:r w:rsidR="006C4B48" w:rsidRPr="006C4B48">
                              <w:rPr>
                                <w:rFonts w:eastAsiaTheme="minorEastAsia" w:cs="Arial"/>
                                <w:szCs w:val="18"/>
                                <w:lang w:eastAsia="en-GB"/>
                              </w:rPr>
                              <w:t>preventing</w:t>
                            </w:r>
                            <w:r w:rsidRPr="000934D9">
                              <w:rPr>
                                <w:rFonts w:cs="Arial"/>
                                <w:szCs w:val="18"/>
                              </w:rPr>
                              <w:t xml:space="preserve"> global warming. </w:t>
                            </w:r>
                            <w:r w:rsidR="006C4B48" w:rsidRPr="006C4B48">
                              <w:rPr>
                                <w:rFonts w:eastAsiaTheme="minorEastAsia" w:cs="Arial"/>
                                <w:szCs w:val="18"/>
                                <w:lang w:eastAsia="en-GB"/>
                              </w:rPr>
                              <w:t>Guinea-Bissau</w:t>
                            </w:r>
                            <w:r w:rsidRPr="000934D9">
                              <w:rPr>
                                <w:rFonts w:cs="Arial"/>
                                <w:szCs w:val="18"/>
                              </w:rPr>
                              <w:t xml:space="preserve"> ’s GDP CV pc is </w:t>
                            </w:r>
                            <w:r w:rsidR="006C4B48" w:rsidRPr="006C4B48">
                              <w:rPr>
                                <w:rFonts w:eastAsiaTheme="minorEastAsia" w:cs="Arial"/>
                                <w:szCs w:val="18"/>
                                <w:lang w:eastAsia="en-GB"/>
                              </w:rPr>
                              <w:t>7%</w:t>
                            </w:r>
                            <w:r w:rsidRPr="000934D9">
                              <w:rPr>
                                <w:rFonts w:cs="Arial"/>
                                <w:szCs w:val="18"/>
                              </w:rPr>
                              <w:t xml:space="preserve"> of the international average and </w:t>
                            </w:r>
                            <w:r w:rsidR="006C4B48" w:rsidRPr="006C4B48">
                              <w:rPr>
                                <w:rFonts w:eastAsiaTheme="minorEastAsia" w:cs="Arial"/>
                                <w:szCs w:val="18"/>
                                <w:lang w:eastAsia="en-GB"/>
                              </w:rPr>
                              <w:t>19%</w:t>
                            </w:r>
                            <w:r w:rsidRPr="000934D9">
                              <w:rPr>
                                <w:rFonts w:cs="Arial"/>
                                <w:szCs w:val="18"/>
                              </w:rPr>
                              <w:t xml:space="preserve"> of the HRS reference. Life expectancy is </w:t>
                            </w:r>
                            <w:r w:rsidR="006C4B48" w:rsidRPr="006C4B48">
                              <w:rPr>
                                <w:rFonts w:eastAsiaTheme="minorEastAsia" w:cs="Arial"/>
                                <w:szCs w:val="18"/>
                                <w:lang w:eastAsia="en-GB"/>
                              </w:rPr>
                              <w:t>14.78</w:t>
                            </w:r>
                            <w:r w:rsidRPr="000934D9">
                              <w:rPr>
                                <w:rFonts w:cs="Arial"/>
                                <w:szCs w:val="18"/>
                              </w:rPr>
                              <w:t xml:space="preserve"> years </w:t>
                            </w:r>
                            <w:r w:rsidR="006C4B48" w:rsidRPr="006C4B48">
                              <w:rPr>
                                <w:rFonts w:eastAsiaTheme="minorEastAsia" w:cs="Arial"/>
                                <w:szCs w:val="18"/>
                                <w:lang w:eastAsia="en-GB"/>
                              </w:rPr>
                              <w:t>below</w:t>
                            </w:r>
                            <w:r w:rsidRPr="000934D9">
                              <w:rPr>
                                <w:rFonts w:cs="Arial"/>
                                <w:szCs w:val="18"/>
                              </w:rPr>
                              <w:t xml:space="preserve"> the international average (</w:t>
                            </w:r>
                            <w:r w:rsidR="006C4B48" w:rsidRPr="006C4B48">
                              <w:rPr>
                                <w:rFonts w:eastAsiaTheme="minorEastAsia" w:cs="Arial"/>
                                <w:szCs w:val="18"/>
                                <w:lang w:eastAsia="en-GB"/>
                              </w:rPr>
                              <w:t>14.92</w:t>
                            </w:r>
                            <w:r w:rsidRPr="000934D9">
                              <w:rPr>
                                <w:rFonts w:cs="Arial"/>
                                <w:szCs w:val="18"/>
                              </w:rPr>
                              <w:t xml:space="preserve"> in women and </w:t>
                            </w:r>
                            <w:r w:rsidR="006C4B48" w:rsidRPr="006C4B48">
                              <w:rPr>
                                <w:rFonts w:eastAsiaTheme="minorEastAsia" w:cs="Arial"/>
                                <w:szCs w:val="18"/>
                                <w:lang w:eastAsia="en-GB"/>
                              </w:rPr>
                              <w:t>14.59</w:t>
                            </w:r>
                            <w:r w:rsidRPr="000934D9">
                              <w:rPr>
                                <w:rFonts w:cs="Arial"/>
                                <w:szCs w:val="18"/>
                              </w:rPr>
                              <w:t xml:space="preserve"> </w:t>
                            </w:r>
                            <w:r w:rsidR="006C4B48" w:rsidRPr="006C4B48">
                              <w:rPr>
                                <w:rFonts w:eastAsiaTheme="minorEastAsia" w:cs="Arial"/>
                                <w:szCs w:val="18"/>
                                <w:lang w:eastAsia="en-GB"/>
                              </w:rPr>
                              <w:t>below</w:t>
                            </w:r>
                            <w:r w:rsidRPr="000934D9">
                              <w:rPr>
                                <w:rFonts w:cs="Arial"/>
                                <w:szCs w:val="18"/>
                              </w:rPr>
                              <w:t xml:space="preserve"> in men) with a proportional sex difference of </w:t>
                            </w:r>
                            <w:r w:rsidR="006C4B48" w:rsidRPr="006C4B48">
                              <w:rPr>
                                <w:rFonts w:eastAsiaTheme="minorEastAsia" w:cs="Arial"/>
                                <w:szCs w:val="18"/>
                                <w:lang w:eastAsia="en-GB"/>
                              </w:rPr>
                              <w:t>6.94%</w:t>
                            </w:r>
                            <w:r w:rsidRPr="000934D9">
                              <w:rPr>
                                <w:rFonts w:cs="Arial"/>
                                <w:szCs w:val="18"/>
                              </w:rPr>
                              <w:t xml:space="preserve"> higher in women, </w:t>
                            </w:r>
                            <w:r w:rsidR="006C4B48" w:rsidRPr="006C4B48">
                              <w:rPr>
                                <w:rFonts w:eastAsiaTheme="minorEastAsia" w:cs="Arial"/>
                                <w:szCs w:val="18"/>
                                <w:lang w:eastAsia="en-GB"/>
                              </w:rPr>
                              <w:t>higher</w:t>
                            </w:r>
                            <w:r w:rsidRPr="000934D9">
                              <w:rPr>
                                <w:rFonts w:cs="Arial"/>
                                <w:szCs w:val="18"/>
                              </w:rPr>
                              <w:t xml:space="preserve"> than the world’s average. The present annual excess mortality in </w:t>
                            </w:r>
                            <w:r w:rsidR="006C4B48" w:rsidRPr="006C4B48">
                              <w:rPr>
                                <w:rFonts w:eastAsiaTheme="minorEastAsia" w:cs="Arial"/>
                                <w:szCs w:val="18"/>
                                <w:lang w:eastAsia="en-GB"/>
                              </w:rPr>
                              <w:t>Guinea-Bissau</w:t>
                            </w:r>
                            <w:r w:rsidRPr="000934D9">
                              <w:rPr>
                                <w:rFonts w:cs="Arial"/>
                                <w:szCs w:val="18"/>
                              </w:rPr>
                              <w:t xml:space="preserve">, in relation to HRS reference (feasible for all), is of </w:t>
                            </w:r>
                            <w:r w:rsidR="006C4B48" w:rsidRPr="006C4B48">
                              <w:rPr>
                                <w:rFonts w:eastAsiaTheme="minorEastAsia" w:cs="Arial"/>
                                <w:szCs w:val="18"/>
                                <w:lang w:eastAsia="en-GB"/>
                              </w:rPr>
                              <w:t>13729</w:t>
                            </w:r>
                            <w:r w:rsidRPr="000934D9">
                              <w:rPr>
                                <w:rFonts w:cs="Arial"/>
                                <w:szCs w:val="18"/>
                              </w:rPr>
                              <w:t xml:space="preserve"> (</w:t>
                            </w:r>
                            <w:r w:rsidR="006C4B48" w:rsidRPr="006C4B48">
                              <w:rPr>
                                <w:rFonts w:eastAsiaTheme="minorEastAsia" w:cs="Arial"/>
                                <w:szCs w:val="18"/>
                                <w:lang w:eastAsia="en-GB"/>
                              </w:rPr>
                              <w:t>7049</w:t>
                            </w:r>
                            <w:r w:rsidRPr="000934D9">
                              <w:rPr>
                                <w:rFonts w:cs="Arial"/>
                                <w:szCs w:val="18"/>
                              </w:rPr>
                              <w:t xml:space="preserve"> in women and </w:t>
                            </w:r>
                            <w:r w:rsidR="006C4B48" w:rsidRPr="006C4B48">
                              <w:rPr>
                                <w:rFonts w:eastAsiaTheme="minorEastAsia" w:cs="Arial"/>
                                <w:szCs w:val="18"/>
                                <w:lang w:eastAsia="en-GB"/>
                              </w:rPr>
                              <w:t>6680</w:t>
                            </w:r>
                            <w:r w:rsidRPr="000934D9">
                              <w:rPr>
                                <w:rFonts w:cs="Arial"/>
                                <w:szCs w:val="18"/>
                              </w:rPr>
                              <w:t xml:space="preserve"> in men), meaning </w:t>
                            </w:r>
                            <w:r w:rsidR="006C4B48" w:rsidRPr="006C4B48">
                              <w:rPr>
                                <w:rFonts w:eastAsiaTheme="minorEastAsia" w:cs="Arial"/>
                                <w:szCs w:val="18"/>
                                <w:lang w:eastAsia="en-GB"/>
                              </w:rPr>
                              <w:t>76.34%</w:t>
                            </w:r>
                            <w:r w:rsidRPr="000934D9">
                              <w:rPr>
                                <w:rFonts w:cs="Arial"/>
                                <w:szCs w:val="18"/>
                              </w:rPr>
                              <w:t xml:space="preserve"> of all deaths (</w:t>
                            </w:r>
                            <w:r w:rsidR="006C4B48" w:rsidRPr="006C4B48">
                              <w:rPr>
                                <w:rFonts w:eastAsiaTheme="minorEastAsia" w:cs="Arial"/>
                                <w:szCs w:val="18"/>
                                <w:lang w:eastAsia="en-GB"/>
                              </w:rPr>
                              <w:t>80.13%</w:t>
                            </w:r>
                            <w:r w:rsidRPr="000934D9">
                              <w:rPr>
                                <w:rFonts w:cs="Arial"/>
                                <w:szCs w:val="18"/>
                              </w:rPr>
                              <w:t xml:space="preserve"> in women and </w:t>
                            </w:r>
                            <w:r w:rsidR="006C4B48" w:rsidRPr="006C4B48">
                              <w:rPr>
                                <w:rFonts w:eastAsiaTheme="minorEastAsia" w:cs="Arial"/>
                                <w:szCs w:val="18"/>
                                <w:lang w:eastAsia="en-GB"/>
                              </w:rPr>
                              <w:t>72.56%</w:t>
                            </w:r>
                            <w:r w:rsidRPr="000934D9">
                              <w:rPr>
                                <w:rFonts w:cs="Arial"/>
                                <w:szCs w:val="18"/>
                              </w:rPr>
                              <w:t xml:space="preserve"> in men). When compared with the best level of sustainable and equitable wellbeing, the present annual excess mortality rises to </w:t>
                            </w:r>
                            <w:r w:rsidR="006C4B48" w:rsidRPr="006C4B48">
                              <w:rPr>
                                <w:rFonts w:eastAsiaTheme="minorEastAsia" w:cs="Arial"/>
                                <w:szCs w:val="18"/>
                                <w:lang w:eastAsia="en-GB"/>
                              </w:rPr>
                              <w:t>14479</w:t>
                            </w:r>
                            <w:r w:rsidRPr="000934D9">
                              <w:rPr>
                                <w:rFonts w:cs="Arial"/>
                                <w:szCs w:val="18"/>
                              </w:rPr>
                              <w:t xml:space="preserve">, </w:t>
                            </w:r>
                            <w:r w:rsidR="006C4B48" w:rsidRPr="006C4B48">
                              <w:rPr>
                                <w:rFonts w:eastAsiaTheme="minorEastAsia" w:cs="Arial"/>
                                <w:szCs w:val="18"/>
                                <w:lang w:eastAsia="en-GB"/>
                              </w:rPr>
                              <w:t>80.42%</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6C4B48" w:rsidRPr="006C4B48">
                              <w:rPr>
                                <w:rFonts w:eastAsiaTheme="minorEastAsia" w:cs="Arial"/>
                                <w:szCs w:val="18"/>
                                <w:lang w:eastAsia="en-GB"/>
                              </w:rPr>
                              <w:t>57.67</w:t>
                            </w:r>
                            <w:r w:rsidRPr="000934D9">
                              <w:rPr>
                                <w:rFonts w:cs="Arial"/>
                                <w:szCs w:val="18"/>
                              </w:rPr>
                              <w:t xml:space="preserve"> life years, and ranks </w:t>
                            </w:r>
                            <w:r w:rsidR="006C4B48" w:rsidRPr="006C4B48">
                              <w:rPr>
                                <w:rFonts w:eastAsiaTheme="minorEastAsia" w:cs="Arial"/>
                                <w:szCs w:val="18"/>
                                <w:lang w:eastAsia="en-GB"/>
                              </w:rPr>
                              <w:t>156</w:t>
                            </w:r>
                            <w:r w:rsidRPr="000934D9">
                              <w:rPr>
                                <w:rFonts w:cs="Arial"/>
                                <w:szCs w:val="18"/>
                              </w:rPr>
                              <w:t xml:space="preserve"> in the world.</w:t>
                            </w:r>
                          </w:p>
                          <w:p w:rsidR="004D6CC1" w:rsidRDefault="004D6C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4D6CC1" w:rsidRPr="000934D9" w:rsidRDefault="004D6CC1" w:rsidP="00AF4B75">
                      <w:pPr>
                        <w:widowControl w:val="0"/>
                        <w:spacing w:after="0"/>
                        <w:rPr>
                          <w:rFonts w:cs="Arial"/>
                          <w:szCs w:val="18"/>
                        </w:rPr>
                      </w:pPr>
                      <w:r w:rsidRPr="000934D9">
                        <w:rPr>
                          <w:rFonts w:cs="Arial"/>
                          <w:szCs w:val="18"/>
                        </w:rPr>
                        <w:t xml:space="preserve">In summary, the equity profile of </w:t>
                      </w:r>
                      <w:r w:rsidR="006C4B48" w:rsidRPr="006C4B48">
                        <w:rPr>
                          <w:rFonts w:eastAsiaTheme="minorEastAsia" w:cs="Arial"/>
                          <w:szCs w:val="18"/>
                          <w:lang w:eastAsia="en-GB"/>
                        </w:rPr>
                        <w:t>Guinea-</w:t>
                      </w:r>
                      <w:proofErr w:type="gramStart"/>
                      <w:r w:rsidR="006C4B48" w:rsidRPr="006C4B48">
                        <w:rPr>
                          <w:rFonts w:eastAsiaTheme="minorEastAsia" w:cs="Arial"/>
                          <w:szCs w:val="18"/>
                          <w:lang w:eastAsia="en-GB"/>
                        </w:rPr>
                        <w:t>Bissau</w:t>
                      </w:r>
                      <w:r w:rsidRPr="000934D9">
                        <w:rPr>
                          <w:rFonts w:cs="Arial"/>
                          <w:szCs w:val="18"/>
                        </w:rPr>
                        <w:t>,</w:t>
                      </w:r>
                      <w:proofErr w:type="gramEnd"/>
                      <w:r w:rsidRPr="000934D9">
                        <w:rPr>
                          <w:rFonts w:cs="Arial"/>
                          <w:szCs w:val="18"/>
                        </w:rPr>
                        <w:t xml:space="preserve"> reveals that with </w:t>
                      </w:r>
                      <w:r w:rsidR="006C4B48" w:rsidRPr="006C4B48">
                        <w:rPr>
                          <w:rFonts w:eastAsiaTheme="minorEastAsia" w:cs="Arial"/>
                          <w:szCs w:val="18"/>
                          <w:lang w:eastAsia="en-GB"/>
                        </w:rPr>
                        <w:t>177%</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006C4B48" w:rsidRPr="006C4B48">
                        <w:rPr>
                          <w:rFonts w:eastAsiaTheme="minorEastAsia" w:cs="Arial"/>
                          <w:szCs w:val="18"/>
                          <w:lang w:eastAsia="en-GB"/>
                        </w:rPr>
                        <w:t>91%</w:t>
                      </w:r>
                      <w:r w:rsidRPr="000934D9">
                        <w:rPr>
                          <w:rFonts w:cs="Arial"/>
                          <w:szCs w:val="18"/>
                        </w:rPr>
                        <w:t xml:space="preserve"> of the global recycling threshold (</w:t>
                      </w:r>
                      <w:r w:rsidR="006C4B48" w:rsidRPr="006C4B48">
                        <w:rPr>
                          <w:rFonts w:eastAsiaTheme="minorEastAsia" w:cs="Arial"/>
                          <w:szCs w:val="18"/>
                          <w:lang w:eastAsia="en-GB"/>
                        </w:rPr>
                        <w:t>sustainable</w:t>
                      </w:r>
                      <w:r w:rsidRPr="000934D9">
                        <w:rPr>
                          <w:rFonts w:cs="Arial"/>
                          <w:szCs w:val="18"/>
                        </w:rPr>
                        <w:t xml:space="preserve">) and </w:t>
                      </w:r>
                      <w:r w:rsidR="006C4B48" w:rsidRPr="006C4B48">
                        <w:rPr>
                          <w:rFonts w:eastAsiaTheme="minorEastAsia" w:cs="Arial"/>
                          <w:iCs/>
                          <w:lang w:eastAsia="en-GB"/>
                        </w:rPr>
                        <w:t>also</w:t>
                      </w:r>
                      <w:r w:rsidRPr="000934D9">
                        <w:rPr>
                          <w:rFonts w:cs="Arial"/>
                          <w:szCs w:val="18"/>
                        </w:rPr>
                        <w:t xml:space="preserve"> </w:t>
                      </w:r>
                      <w:r w:rsidR="006C4B48" w:rsidRPr="006C4B48">
                        <w:rPr>
                          <w:rFonts w:eastAsiaTheme="minorEastAsia" w:cs="Arial"/>
                          <w:szCs w:val="18"/>
                          <w:lang w:eastAsia="en-GB"/>
                        </w:rPr>
                        <w:t>51%</w:t>
                      </w:r>
                      <w:r w:rsidRPr="000934D9">
                        <w:rPr>
                          <w:rFonts w:cs="Arial"/>
                          <w:szCs w:val="18"/>
                        </w:rPr>
                        <w:t xml:space="preserve"> of its national recycling capacity (</w:t>
                      </w:r>
                      <w:r w:rsidR="006C4B48" w:rsidRPr="006C4B48">
                        <w:rPr>
                          <w:rFonts w:eastAsiaTheme="minorEastAsia" w:cs="Arial"/>
                          <w:szCs w:val="18"/>
                          <w:lang w:eastAsia="en-GB"/>
                        </w:rPr>
                        <w:t>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006C4B48" w:rsidRPr="006C4B48">
                        <w:rPr>
                          <w:rFonts w:eastAsiaTheme="minorEastAsia" w:cs="Arial"/>
                          <w:szCs w:val="18"/>
                          <w:lang w:eastAsia="en-GB"/>
                        </w:rPr>
                        <w:t>11%</w:t>
                      </w:r>
                      <w:r w:rsidRPr="000934D9">
                        <w:rPr>
                          <w:rFonts w:cs="Arial"/>
                          <w:szCs w:val="18"/>
                        </w:rPr>
                        <w:t xml:space="preserve"> of the ethical threshold, therefore </w:t>
                      </w:r>
                      <w:r w:rsidR="006C4B48" w:rsidRPr="006C4B48">
                        <w:rPr>
                          <w:rFonts w:eastAsiaTheme="minorEastAsia" w:cs="Arial"/>
                          <w:szCs w:val="18"/>
                          <w:lang w:eastAsia="en-GB"/>
                        </w:rPr>
                        <w:t>preventing</w:t>
                      </w:r>
                      <w:r w:rsidRPr="000934D9">
                        <w:rPr>
                          <w:rFonts w:cs="Arial"/>
                          <w:szCs w:val="18"/>
                        </w:rPr>
                        <w:t xml:space="preserve"> global warming. </w:t>
                      </w:r>
                      <w:r w:rsidR="006C4B48" w:rsidRPr="006C4B48">
                        <w:rPr>
                          <w:rFonts w:eastAsiaTheme="minorEastAsia" w:cs="Arial"/>
                          <w:szCs w:val="18"/>
                          <w:lang w:eastAsia="en-GB"/>
                        </w:rPr>
                        <w:t>Guinea-</w:t>
                      </w:r>
                      <w:proofErr w:type="gramStart"/>
                      <w:r w:rsidR="006C4B48" w:rsidRPr="006C4B48">
                        <w:rPr>
                          <w:rFonts w:eastAsiaTheme="minorEastAsia" w:cs="Arial"/>
                          <w:szCs w:val="18"/>
                          <w:lang w:eastAsia="en-GB"/>
                        </w:rPr>
                        <w:t>Bissau</w:t>
                      </w:r>
                      <w:r w:rsidRPr="000934D9">
                        <w:rPr>
                          <w:rFonts w:cs="Arial"/>
                          <w:szCs w:val="18"/>
                        </w:rPr>
                        <w:t xml:space="preserve"> ’s</w:t>
                      </w:r>
                      <w:proofErr w:type="gramEnd"/>
                      <w:r w:rsidRPr="000934D9">
                        <w:rPr>
                          <w:rFonts w:cs="Arial"/>
                          <w:szCs w:val="18"/>
                        </w:rPr>
                        <w:t xml:space="preserve"> GDP CV pc is </w:t>
                      </w:r>
                      <w:r w:rsidR="006C4B48" w:rsidRPr="006C4B48">
                        <w:rPr>
                          <w:rFonts w:eastAsiaTheme="minorEastAsia" w:cs="Arial"/>
                          <w:szCs w:val="18"/>
                          <w:lang w:eastAsia="en-GB"/>
                        </w:rPr>
                        <w:t>7%</w:t>
                      </w:r>
                      <w:r w:rsidRPr="000934D9">
                        <w:rPr>
                          <w:rFonts w:cs="Arial"/>
                          <w:szCs w:val="18"/>
                        </w:rPr>
                        <w:t xml:space="preserve"> of the international average and </w:t>
                      </w:r>
                      <w:r w:rsidR="006C4B48" w:rsidRPr="006C4B48">
                        <w:rPr>
                          <w:rFonts w:eastAsiaTheme="minorEastAsia" w:cs="Arial"/>
                          <w:szCs w:val="18"/>
                          <w:lang w:eastAsia="en-GB"/>
                        </w:rPr>
                        <w:t>19%</w:t>
                      </w:r>
                      <w:r w:rsidRPr="000934D9">
                        <w:rPr>
                          <w:rFonts w:cs="Arial"/>
                          <w:szCs w:val="18"/>
                        </w:rPr>
                        <w:t xml:space="preserve"> of the HRS reference. Life expectancy is </w:t>
                      </w:r>
                      <w:r w:rsidR="006C4B48" w:rsidRPr="006C4B48">
                        <w:rPr>
                          <w:rFonts w:eastAsiaTheme="minorEastAsia" w:cs="Arial"/>
                          <w:szCs w:val="18"/>
                          <w:lang w:eastAsia="en-GB"/>
                        </w:rPr>
                        <w:t>14.78</w:t>
                      </w:r>
                      <w:r w:rsidRPr="000934D9">
                        <w:rPr>
                          <w:rFonts w:cs="Arial"/>
                          <w:szCs w:val="18"/>
                        </w:rPr>
                        <w:t xml:space="preserve"> years </w:t>
                      </w:r>
                      <w:r w:rsidR="006C4B48" w:rsidRPr="006C4B48">
                        <w:rPr>
                          <w:rFonts w:eastAsiaTheme="minorEastAsia" w:cs="Arial"/>
                          <w:szCs w:val="18"/>
                          <w:lang w:eastAsia="en-GB"/>
                        </w:rPr>
                        <w:t>below</w:t>
                      </w:r>
                      <w:r w:rsidRPr="000934D9">
                        <w:rPr>
                          <w:rFonts w:cs="Arial"/>
                          <w:szCs w:val="18"/>
                        </w:rPr>
                        <w:t xml:space="preserve"> the international average (</w:t>
                      </w:r>
                      <w:r w:rsidR="006C4B48" w:rsidRPr="006C4B48">
                        <w:rPr>
                          <w:rFonts w:eastAsiaTheme="minorEastAsia" w:cs="Arial"/>
                          <w:szCs w:val="18"/>
                          <w:lang w:eastAsia="en-GB"/>
                        </w:rPr>
                        <w:t>14.92</w:t>
                      </w:r>
                      <w:r w:rsidRPr="000934D9">
                        <w:rPr>
                          <w:rFonts w:cs="Arial"/>
                          <w:szCs w:val="18"/>
                        </w:rPr>
                        <w:t xml:space="preserve"> in women and </w:t>
                      </w:r>
                      <w:r w:rsidR="006C4B48" w:rsidRPr="006C4B48">
                        <w:rPr>
                          <w:rFonts w:eastAsiaTheme="minorEastAsia" w:cs="Arial"/>
                          <w:szCs w:val="18"/>
                          <w:lang w:eastAsia="en-GB"/>
                        </w:rPr>
                        <w:t>14.59</w:t>
                      </w:r>
                      <w:r w:rsidRPr="000934D9">
                        <w:rPr>
                          <w:rFonts w:cs="Arial"/>
                          <w:szCs w:val="18"/>
                        </w:rPr>
                        <w:t xml:space="preserve"> </w:t>
                      </w:r>
                      <w:r w:rsidR="006C4B48" w:rsidRPr="006C4B48">
                        <w:rPr>
                          <w:rFonts w:eastAsiaTheme="minorEastAsia" w:cs="Arial"/>
                          <w:szCs w:val="18"/>
                          <w:lang w:eastAsia="en-GB"/>
                        </w:rPr>
                        <w:t>below</w:t>
                      </w:r>
                      <w:r w:rsidRPr="000934D9">
                        <w:rPr>
                          <w:rFonts w:cs="Arial"/>
                          <w:szCs w:val="18"/>
                        </w:rPr>
                        <w:t xml:space="preserve"> in men) with a proportional sex difference of </w:t>
                      </w:r>
                      <w:r w:rsidR="006C4B48" w:rsidRPr="006C4B48">
                        <w:rPr>
                          <w:rFonts w:eastAsiaTheme="minorEastAsia" w:cs="Arial"/>
                          <w:szCs w:val="18"/>
                          <w:lang w:eastAsia="en-GB"/>
                        </w:rPr>
                        <w:t>6.94%</w:t>
                      </w:r>
                      <w:r w:rsidRPr="000934D9">
                        <w:rPr>
                          <w:rFonts w:cs="Arial"/>
                          <w:szCs w:val="18"/>
                        </w:rPr>
                        <w:t xml:space="preserve"> higher in women, </w:t>
                      </w:r>
                      <w:r w:rsidR="006C4B48" w:rsidRPr="006C4B48">
                        <w:rPr>
                          <w:rFonts w:eastAsiaTheme="minorEastAsia" w:cs="Arial"/>
                          <w:szCs w:val="18"/>
                          <w:lang w:eastAsia="en-GB"/>
                        </w:rPr>
                        <w:t>higher</w:t>
                      </w:r>
                      <w:r w:rsidRPr="000934D9">
                        <w:rPr>
                          <w:rFonts w:cs="Arial"/>
                          <w:szCs w:val="18"/>
                        </w:rPr>
                        <w:t xml:space="preserve"> than the world’s average. The present annual excess mortality in </w:t>
                      </w:r>
                      <w:r w:rsidR="006C4B48" w:rsidRPr="006C4B48">
                        <w:rPr>
                          <w:rFonts w:eastAsiaTheme="minorEastAsia" w:cs="Arial"/>
                          <w:szCs w:val="18"/>
                          <w:lang w:eastAsia="en-GB"/>
                        </w:rPr>
                        <w:t>Guinea-Bissau</w:t>
                      </w:r>
                      <w:r w:rsidRPr="000934D9">
                        <w:rPr>
                          <w:rFonts w:cs="Arial"/>
                          <w:szCs w:val="18"/>
                        </w:rPr>
                        <w:t xml:space="preserve">, in relation to HRS reference (feasible for all), is of </w:t>
                      </w:r>
                      <w:r w:rsidR="006C4B48" w:rsidRPr="006C4B48">
                        <w:rPr>
                          <w:rFonts w:eastAsiaTheme="minorEastAsia" w:cs="Arial"/>
                          <w:szCs w:val="18"/>
                          <w:lang w:eastAsia="en-GB"/>
                        </w:rPr>
                        <w:t>13729</w:t>
                      </w:r>
                      <w:r w:rsidRPr="000934D9">
                        <w:rPr>
                          <w:rFonts w:cs="Arial"/>
                          <w:szCs w:val="18"/>
                        </w:rPr>
                        <w:t xml:space="preserve"> (</w:t>
                      </w:r>
                      <w:r w:rsidR="006C4B48" w:rsidRPr="006C4B48">
                        <w:rPr>
                          <w:rFonts w:eastAsiaTheme="minorEastAsia" w:cs="Arial"/>
                          <w:szCs w:val="18"/>
                          <w:lang w:eastAsia="en-GB"/>
                        </w:rPr>
                        <w:t>7049</w:t>
                      </w:r>
                      <w:r w:rsidRPr="000934D9">
                        <w:rPr>
                          <w:rFonts w:cs="Arial"/>
                          <w:szCs w:val="18"/>
                        </w:rPr>
                        <w:t xml:space="preserve"> in women and </w:t>
                      </w:r>
                      <w:r w:rsidR="006C4B48" w:rsidRPr="006C4B48">
                        <w:rPr>
                          <w:rFonts w:eastAsiaTheme="minorEastAsia" w:cs="Arial"/>
                          <w:szCs w:val="18"/>
                          <w:lang w:eastAsia="en-GB"/>
                        </w:rPr>
                        <w:t>6680</w:t>
                      </w:r>
                      <w:r w:rsidRPr="000934D9">
                        <w:rPr>
                          <w:rFonts w:cs="Arial"/>
                          <w:szCs w:val="18"/>
                        </w:rPr>
                        <w:t xml:space="preserve"> in men), meaning </w:t>
                      </w:r>
                      <w:r w:rsidR="006C4B48" w:rsidRPr="006C4B48">
                        <w:rPr>
                          <w:rFonts w:eastAsiaTheme="minorEastAsia" w:cs="Arial"/>
                          <w:szCs w:val="18"/>
                          <w:lang w:eastAsia="en-GB"/>
                        </w:rPr>
                        <w:t>76.34%</w:t>
                      </w:r>
                      <w:r w:rsidRPr="000934D9">
                        <w:rPr>
                          <w:rFonts w:cs="Arial"/>
                          <w:szCs w:val="18"/>
                        </w:rPr>
                        <w:t xml:space="preserve"> of all deaths (</w:t>
                      </w:r>
                      <w:r w:rsidR="006C4B48" w:rsidRPr="006C4B48">
                        <w:rPr>
                          <w:rFonts w:eastAsiaTheme="minorEastAsia" w:cs="Arial"/>
                          <w:szCs w:val="18"/>
                          <w:lang w:eastAsia="en-GB"/>
                        </w:rPr>
                        <w:t>80.13%</w:t>
                      </w:r>
                      <w:r w:rsidRPr="000934D9">
                        <w:rPr>
                          <w:rFonts w:cs="Arial"/>
                          <w:szCs w:val="18"/>
                        </w:rPr>
                        <w:t xml:space="preserve"> in women and </w:t>
                      </w:r>
                      <w:r w:rsidR="006C4B48" w:rsidRPr="006C4B48">
                        <w:rPr>
                          <w:rFonts w:eastAsiaTheme="minorEastAsia" w:cs="Arial"/>
                          <w:szCs w:val="18"/>
                          <w:lang w:eastAsia="en-GB"/>
                        </w:rPr>
                        <w:t>72.56%</w:t>
                      </w:r>
                      <w:r w:rsidRPr="000934D9">
                        <w:rPr>
                          <w:rFonts w:cs="Arial"/>
                          <w:szCs w:val="18"/>
                        </w:rPr>
                        <w:t xml:space="preserve"> in men). When compared with the best level of sustainable and equitable wellbeing, the present annual excess mortality rises to </w:t>
                      </w:r>
                      <w:r w:rsidR="006C4B48" w:rsidRPr="006C4B48">
                        <w:rPr>
                          <w:rFonts w:eastAsiaTheme="minorEastAsia" w:cs="Arial"/>
                          <w:szCs w:val="18"/>
                          <w:lang w:eastAsia="en-GB"/>
                        </w:rPr>
                        <w:t>14479</w:t>
                      </w:r>
                      <w:r w:rsidRPr="000934D9">
                        <w:rPr>
                          <w:rFonts w:cs="Arial"/>
                          <w:szCs w:val="18"/>
                        </w:rPr>
                        <w:t xml:space="preserve">, </w:t>
                      </w:r>
                      <w:r w:rsidR="006C4B48" w:rsidRPr="006C4B48">
                        <w:rPr>
                          <w:rFonts w:eastAsiaTheme="minorEastAsia" w:cs="Arial"/>
                          <w:szCs w:val="18"/>
                          <w:lang w:eastAsia="en-GB"/>
                        </w:rPr>
                        <w:t>80.42%</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6C4B48" w:rsidRPr="006C4B48">
                        <w:rPr>
                          <w:rFonts w:eastAsiaTheme="minorEastAsia" w:cs="Arial"/>
                          <w:szCs w:val="18"/>
                          <w:lang w:eastAsia="en-GB"/>
                        </w:rPr>
                        <w:t>57.67</w:t>
                      </w:r>
                      <w:r w:rsidRPr="000934D9">
                        <w:rPr>
                          <w:rFonts w:cs="Arial"/>
                          <w:szCs w:val="18"/>
                        </w:rPr>
                        <w:t xml:space="preserve"> life years, and ranks </w:t>
                      </w:r>
                      <w:r w:rsidR="006C4B48" w:rsidRPr="006C4B48">
                        <w:rPr>
                          <w:rFonts w:eastAsiaTheme="minorEastAsia" w:cs="Arial"/>
                          <w:szCs w:val="18"/>
                          <w:lang w:eastAsia="en-GB"/>
                        </w:rPr>
                        <w:t>156</w:t>
                      </w:r>
                      <w:r w:rsidRPr="000934D9">
                        <w:rPr>
                          <w:rFonts w:cs="Arial"/>
                          <w:szCs w:val="18"/>
                        </w:rPr>
                        <w:t xml:space="preserve"> in the world.</w:t>
                      </w:r>
                    </w:p>
                    <w:p w:rsidR="004D6CC1" w:rsidRDefault="004D6CC1"/>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2CC" w:rsidRDefault="00E252CC" w:rsidP="00132816">
      <w:pPr>
        <w:spacing w:after="0" w:line="240" w:lineRule="auto"/>
      </w:pPr>
      <w:r>
        <w:separator/>
      </w:r>
    </w:p>
  </w:endnote>
  <w:endnote w:type="continuationSeparator" w:id="0">
    <w:p w:rsidR="00E252CC" w:rsidRDefault="00E252CC"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2CC" w:rsidRDefault="00E252CC" w:rsidP="00132816">
      <w:pPr>
        <w:spacing w:after="0" w:line="240" w:lineRule="auto"/>
      </w:pPr>
      <w:r>
        <w:separator/>
      </w:r>
    </w:p>
  </w:footnote>
  <w:footnote w:type="continuationSeparator" w:id="0">
    <w:p w:rsidR="00E252CC" w:rsidRDefault="00E252CC" w:rsidP="00132816">
      <w:pPr>
        <w:spacing w:after="0" w:line="240" w:lineRule="auto"/>
      </w:pPr>
      <w:r>
        <w:continuationSeparator/>
      </w:r>
    </w:p>
  </w:footnote>
  <w:footnote w:id="1">
    <w:p w:rsidR="004D6CC1" w:rsidRPr="007754E9" w:rsidRDefault="004D6CC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4D6CC1" w:rsidRPr="007754E9" w:rsidRDefault="004D6CC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4D6CC1" w:rsidRPr="00DD01AF" w:rsidRDefault="004D6CC1"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4D6CC1" w:rsidRPr="007754E9" w:rsidRDefault="004D6CC1"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4D6CC1" w:rsidRPr="007754E9" w:rsidRDefault="004D6CC1"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4D6CC1" w:rsidRPr="00FF618F" w:rsidRDefault="004D6CC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4D6CC1" w:rsidRPr="00FF618F" w:rsidRDefault="004D6CC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4D6CC1" w:rsidRDefault="004D6CC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C3A56"/>
    <w:rsid w:val="001D7ED7"/>
    <w:rsid w:val="001F5C7A"/>
    <w:rsid w:val="0022280C"/>
    <w:rsid w:val="00230930"/>
    <w:rsid w:val="00247AE4"/>
    <w:rsid w:val="00251CC5"/>
    <w:rsid w:val="00262271"/>
    <w:rsid w:val="002809ED"/>
    <w:rsid w:val="002A0164"/>
    <w:rsid w:val="002D556A"/>
    <w:rsid w:val="00310104"/>
    <w:rsid w:val="003170FB"/>
    <w:rsid w:val="003330BF"/>
    <w:rsid w:val="00346016"/>
    <w:rsid w:val="00357BDA"/>
    <w:rsid w:val="00361B8A"/>
    <w:rsid w:val="00362EE5"/>
    <w:rsid w:val="00370D01"/>
    <w:rsid w:val="00377557"/>
    <w:rsid w:val="003866CB"/>
    <w:rsid w:val="003B32B1"/>
    <w:rsid w:val="003B7C01"/>
    <w:rsid w:val="003C30ED"/>
    <w:rsid w:val="003C7F9A"/>
    <w:rsid w:val="003D5845"/>
    <w:rsid w:val="0040139C"/>
    <w:rsid w:val="004070D3"/>
    <w:rsid w:val="00435A00"/>
    <w:rsid w:val="00440216"/>
    <w:rsid w:val="004607FC"/>
    <w:rsid w:val="004728CB"/>
    <w:rsid w:val="004856C3"/>
    <w:rsid w:val="004948C5"/>
    <w:rsid w:val="004B0385"/>
    <w:rsid w:val="004B6DAE"/>
    <w:rsid w:val="004C7C3C"/>
    <w:rsid w:val="004D6CC1"/>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B48"/>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0204E"/>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5BC6"/>
    <w:rsid w:val="00E2114C"/>
    <w:rsid w:val="00E24629"/>
    <w:rsid w:val="00E252CC"/>
    <w:rsid w:val="00E41943"/>
    <w:rsid w:val="00E60FF0"/>
    <w:rsid w:val="00E63163"/>
    <w:rsid w:val="00E6419E"/>
    <w:rsid w:val="00E6469C"/>
    <w:rsid w:val="00E819B4"/>
    <w:rsid w:val="00E82061"/>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F6CA429"/>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C7C9A-C90C-41BC-AD86-2ACCFDAD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2382</Words>
  <Characters>13580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2021-12-21T07:58:00Z</dcterms:created>
  <dcterms:modified xsi:type="dcterms:W3CDTF">2021-12-25T08:32:00Z</dcterms:modified>
</cp:coreProperties>
</file>