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006D" w14:textId="50FE4B76" w:rsidR="00A974C5" w:rsidRDefault="00A974C5" w:rsidP="00A974C5">
      <w:pPr>
        <w:jc w:val="center"/>
        <w:rPr>
          <w:b/>
        </w:rPr>
      </w:pPr>
    </w:p>
    <w:p w14:paraId="50A11809" w14:textId="77777777" w:rsidR="00A974C5" w:rsidRDefault="00A974C5" w:rsidP="00A974C5">
      <w:pPr>
        <w:jc w:val="center"/>
        <w:rPr>
          <w:b/>
        </w:rPr>
      </w:pPr>
    </w:p>
    <w:p w14:paraId="6983E9B6" w14:textId="5E1116B5" w:rsidR="00A974C5" w:rsidRDefault="00A974C5" w:rsidP="00A974C5">
      <w:pPr>
        <w:jc w:val="center"/>
        <w:rPr>
          <w:b/>
        </w:rPr>
      </w:pPr>
      <w:r w:rsidRPr="00A974C5">
        <w:rPr>
          <w:b/>
        </w:rPr>
        <w:t xml:space="preserve">CURSO RESIDENCIAL Y ONLINE SOBRE ÉTICA Y MÉTRICAS </w:t>
      </w:r>
    </w:p>
    <w:p w14:paraId="0148ED6B" w14:textId="77777777" w:rsidR="00A974C5" w:rsidRDefault="00A974C5" w:rsidP="00A974C5">
      <w:pPr>
        <w:jc w:val="center"/>
        <w:rPr>
          <w:b/>
        </w:rPr>
      </w:pPr>
      <w:r w:rsidRPr="00A974C5">
        <w:rPr>
          <w:b/>
        </w:rPr>
        <w:t xml:space="preserve">DE LA </w:t>
      </w:r>
    </w:p>
    <w:p w14:paraId="03DB4038" w14:textId="04A9CDCD" w:rsidR="00A974C5" w:rsidRPr="00A974C5" w:rsidRDefault="00A974C5" w:rsidP="00A974C5">
      <w:pPr>
        <w:jc w:val="center"/>
      </w:pPr>
      <w:r w:rsidRPr="00A974C5">
        <w:rPr>
          <w:b/>
        </w:rPr>
        <w:t>EQUIDAD SOSTENIBLE EN SALUD</w:t>
      </w:r>
    </w:p>
    <w:p w14:paraId="0D3B592C" w14:textId="65C8E155" w:rsidR="00A974C5" w:rsidRPr="00A974C5" w:rsidRDefault="00A974C5" w:rsidP="00A974C5">
      <w:proofErr w:type="spellStart"/>
      <w:r w:rsidRPr="00A974C5">
        <w:t>Valyter</w:t>
      </w:r>
      <w:proofErr w:type="spellEnd"/>
      <w:r w:rsidRPr="00A974C5">
        <w:t xml:space="preserve"> </w:t>
      </w:r>
      <w:proofErr w:type="spellStart"/>
      <w:r w:rsidRPr="00A974C5">
        <w:t>Ecoaldea</w:t>
      </w:r>
      <w:proofErr w:type="spellEnd"/>
      <w:r w:rsidRPr="00A974C5">
        <w:t>, España</w:t>
      </w:r>
      <w:r w:rsidRPr="00A974C5">
        <w:br/>
        <w:t>Próximas ediciones: 6–10 julio 2026 (español) y 3–7 agosto 2026 (inglés)</w:t>
      </w:r>
    </w:p>
    <w:p w14:paraId="38D8A2A2" w14:textId="5C6FFEB9" w:rsidR="00A974C5" w:rsidRPr="00331581" w:rsidRDefault="00A974C5" w:rsidP="00A974C5">
      <w:r w:rsidRPr="00331581">
        <w:rPr>
          <w:b/>
        </w:rPr>
        <w:t>ORGANIZADO POR</w:t>
      </w:r>
    </w:p>
    <w:p w14:paraId="69E3FCC9" w14:textId="1D98E708" w:rsidR="00A974C5" w:rsidRPr="00331581" w:rsidRDefault="00A974C5" w:rsidP="00A974C5">
      <w:r w:rsidRPr="00331581">
        <w:t xml:space="preserve">• </w:t>
      </w:r>
      <w:proofErr w:type="spellStart"/>
      <w:r w:rsidRPr="00331581">
        <w:t>Sustainable</w:t>
      </w:r>
      <w:proofErr w:type="spellEnd"/>
      <w:r w:rsidRPr="00331581">
        <w:t xml:space="preserve"> Health </w:t>
      </w:r>
      <w:proofErr w:type="spellStart"/>
      <w:r w:rsidRPr="00331581">
        <w:t>Equity</w:t>
      </w:r>
      <w:proofErr w:type="spellEnd"/>
      <w:r w:rsidRPr="00331581">
        <w:t xml:space="preserve"> </w:t>
      </w:r>
      <w:proofErr w:type="spellStart"/>
      <w:r w:rsidRPr="00331581">
        <w:t>Movement</w:t>
      </w:r>
      <w:proofErr w:type="spellEnd"/>
      <w:r w:rsidRPr="00331581">
        <w:t xml:space="preserve"> (SHEM)</w:t>
      </w:r>
      <w:r w:rsidRPr="00331581">
        <w:br/>
        <w:t xml:space="preserve">• Asociación </w:t>
      </w:r>
      <w:proofErr w:type="spellStart"/>
      <w:r w:rsidRPr="00331581">
        <w:t>Valyter</w:t>
      </w:r>
      <w:proofErr w:type="spellEnd"/>
    </w:p>
    <w:p w14:paraId="6A65A659" w14:textId="77777777" w:rsidR="00A974C5" w:rsidRPr="00A974C5" w:rsidRDefault="00A974C5" w:rsidP="00A974C5">
      <w:r w:rsidRPr="00A974C5">
        <w:rPr>
          <w:b/>
        </w:rPr>
        <w:t>INSTITUCIONES ACADÉMICAS QUE ACREDITAN EL CURSO</w:t>
      </w:r>
    </w:p>
    <w:p w14:paraId="4BB72EBC" w14:textId="0225C26B" w:rsidR="00A974C5" w:rsidRPr="00A974C5" w:rsidRDefault="00A974C5" w:rsidP="00A974C5">
      <w:r w:rsidRPr="00A974C5">
        <w:t>• Escuela Latinoamericana de Medicina (ELAM), Cuba</w:t>
      </w:r>
      <w:r w:rsidRPr="00A974C5">
        <w:br/>
        <w:t>• Universidad Nacional Autónoma de Chiapas (UNACH), México</w:t>
      </w:r>
      <w:r w:rsidRPr="00A974C5">
        <w:br/>
        <w:t xml:space="preserve">• </w:t>
      </w:r>
      <w:proofErr w:type="spellStart"/>
      <w:r w:rsidRPr="00A974C5">
        <w:t>Fundação</w:t>
      </w:r>
      <w:proofErr w:type="spellEnd"/>
      <w:r w:rsidRPr="00A974C5">
        <w:t xml:space="preserve"> Oswaldo Cruz (FIOCRUZ), Brasil</w:t>
      </w:r>
      <w:r w:rsidRPr="00A974C5">
        <w:br/>
      </w:r>
      <w:r w:rsidRPr="00A974C5">
        <w:rPr>
          <w:b/>
        </w:rPr>
        <w:t>PRESENTACIÓN GENERAL</w:t>
      </w:r>
    </w:p>
    <w:p w14:paraId="618E5C66" w14:textId="7DA04016" w:rsidR="00A974C5" w:rsidRPr="00331581" w:rsidRDefault="00A974C5" w:rsidP="00A974C5">
      <w:r w:rsidRPr="00A974C5">
        <w:t>El Curso Residencial y Online sobre Ética y Métricas de la Equidad Sostenible en Salud constituye una experiencia académica internacional, interdisciplinaria y transformadora. El programa integra perspectivas de salud pública, justicia climática, ética aplicada, epidemiología social y desarrollo territorial sostenible.</w:t>
      </w:r>
      <w:r w:rsidRPr="00A974C5">
        <w:br/>
      </w:r>
      <w:r w:rsidRPr="00A974C5">
        <w:br/>
        <w:t xml:space="preserve">La propuesta combina actividades presenciales en la </w:t>
      </w:r>
      <w:proofErr w:type="spellStart"/>
      <w:r w:rsidRPr="00A974C5">
        <w:t>Ecoaldea</w:t>
      </w:r>
      <w:proofErr w:type="spellEnd"/>
      <w:r w:rsidRPr="00A974C5">
        <w:t xml:space="preserve"> </w:t>
      </w:r>
      <w:proofErr w:type="spellStart"/>
      <w:r w:rsidRPr="00A974C5">
        <w:t>Valyter</w:t>
      </w:r>
      <w:proofErr w:type="spellEnd"/>
      <w:r w:rsidRPr="00A974C5">
        <w:t xml:space="preserve"> con sesiones virtuales internacionales impartidas por docentes e investigadores vinculados a las instituciones académicas acreditadoras. El curso promueve el diálogo Sur-Sur y Norte-Sur, el intercambio de experiencias comunitarias y el análisis crítico de los determinantes estructurales de la salud.</w:t>
      </w:r>
      <w:r w:rsidRPr="00A974C5">
        <w:br/>
      </w:r>
      <w:r w:rsidRPr="00A974C5">
        <w:br/>
        <w:t>El enfoque metodológico prioriza el aprendizaje colaborativo, la participación activa, la reflexión ética y el trabajo práctico en contextos comunitarios y ecológicos.</w:t>
      </w:r>
    </w:p>
    <w:p w14:paraId="12025840" w14:textId="61144455" w:rsidR="00A974C5" w:rsidRPr="00A974C5" w:rsidRDefault="00A974C5" w:rsidP="00A974C5">
      <w:r w:rsidRPr="00A974C5">
        <w:rPr>
          <w:b/>
        </w:rPr>
        <w:t>OBJETIVOS</w:t>
      </w:r>
    </w:p>
    <w:p w14:paraId="7F0057DA" w14:textId="77777777" w:rsidR="00A974C5" w:rsidRPr="00A974C5" w:rsidRDefault="00A974C5" w:rsidP="00A974C5">
      <w:r w:rsidRPr="00A974C5">
        <w:t>• Profundizar en la comprensión ética, política y científica de la equidad sostenible en salud.</w:t>
      </w:r>
      <w:r w:rsidRPr="00A974C5">
        <w:br/>
        <w:t>• Analizar las relaciones entre desigualdad social, crisis ecológica y sistemas de salud.</w:t>
      </w:r>
      <w:r w:rsidRPr="00A974C5">
        <w:br/>
      </w:r>
      <w:r w:rsidRPr="00A974C5">
        <w:lastRenderedPageBreak/>
        <w:t>• Explorar herramientas e indicadores participativos para medir la equidad sostenible.</w:t>
      </w:r>
      <w:r w:rsidRPr="00A974C5">
        <w:br/>
        <w:t>• Promover el intercambio internacional de experiencias territoriales.</w:t>
      </w:r>
      <w:r w:rsidRPr="00A974C5">
        <w:br/>
        <w:t>• Fortalecer capacidades para el diseño de políticas y proyectos territoriales orientados a la justicia social y ambiental.</w:t>
      </w:r>
      <w:r w:rsidRPr="00A974C5">
        <w:br/>
        <w:t>• Favorecer la construcción de redes internacionales de cooperación académica y comunitaria.</w:t>
      </w:r>
    </w:p>
    <w:p w14:paraId="4B3746C6" w14:textId="77777777" w:rsidR="00A974C5" w:rsidRPr="00A974C5" w:rsidRDefault="00A974C5" w:rsidP="00A974C5">
      <w:r w:rsidRPr="00A974C5">
        <w:rPr>
          <w:b/>
        </w:rPr>
        <w:t>METODOLOGÍA</w:t>
      </w:r>
    </w:p>
    <w:p w14:paraId="22A2E815" w14:textId="07C77533" w:rsidR="00A974C5" w:rsidRPr="00A974C5" w:rsidRDefault="00A974C5" w:rsidP="00A974C5">
      <w:r w:rsidRPr="00A974C5">
        <w:t>La metodología combina seminarios académicos, talleres participativos, estudios de caso, trabajo de campo y actividades comunitarias. El aprendizaje se desarrolla mediante:</w:t>
      </w:r>
      <w:r w:rsidRPr="00A974C5">
        <w:br/>
        <w:t>• Sesiones magistrales y debates internacionales online.</w:t>
      </w:r>
      <w:r w:rsidRPr="00A974C5">
        <w:br/>
        <w:t>• Análisis participativo de experiencias territoriales.</w:t>
      </w:r>
      <w:r w:rsidRPr="00A974C5">
        <w:br/>
        <w:t>• Elaboración colectiva de indicadores de equidad sostenible.</w:t>
      </w:r>
      <w:r w:rsidRPr="00A974C5">
        <w:br/>
        <w:t>• Trabajo práctico en agroecología, bioconstrucción y sostenibilidad comunitaria.</w:t>
      </w:r>
      <w:r w:rsidRPr="00A974C5">
        <w:br/>
        <w:t>• Círculos de reflexión ética y salud planetaria.</w:t>
      </w:r>
      <w:r w:rsidRPr="00A974C5">
        <w:br/>
        <w:t>• Tutorías y acompañamiento académico.</w:t>
      </w:r>
      <w:r w:rsidRPr="00A974C5">
        <w:br/>
        <w:t>• Presentación de casos territoriales por parte de los participantes.</w:t>
      </w:r>
      <w:r w:rsidRPr="00A974C5">
        <w:br/>
      </w:r>
      <w:r w:rsidRPr="00A974C5">
        <w:br/>
        <w:t>La modalidad híbrida permite la participación tanto presencial como virtual, facilitando el intercambio internacional de conocimientos y experiencias.</w:t>
      </w:r>
    </w:p>
    <w:p w14:paraId="5EAE3269" w14:textId="77777777" w:rsidR="00A974C5" w:rsidRPr="00A974C5" w:rsidRDefault="00A974C5" w:rsidP="00A974C5">
      <w:r w:rsidRPr="00A974C5">
        <w:rPr>
          <w:b/>
        </w:rPr>
        <w:t>MODALIDAD PRESENCIAL</w:t>
      </w:r>
    </w:p>
    <w:p w14:paraId="5BD0DC9B" w14:textId="77777777" w:rsidR="00A974C5" w:rsidRPr="00A974C5" w:rsidRDefault="00A974C5" w:rsidP="00A974C5">
      <w:r w:rsidRPr="00A974C5">
        <w:t xml:space="preserve">El curso residencial se desarrolla en la </w:t>
      </w:r>
      <w:proofErr w:type="spellStart"/>
      <w:r w:rsidRPr="00A974C5">
        <w:t>Ecoaldea</w:t>
      </w:r>
      <w:proofErr w:type="spellEnd"/>
      <w:r w:rsidRPr="00A974C5">
        <w:t xml:space="preserve"> </w:t>
      </w:r>
      <w:proofErr w:type="spellStart"/>
      <w:r w:rsidRPr="00A974C5">
        <w:t>Valyter</w:t>
      </w:r>
      <w:proofErr w:type="spellEnd"/>
      <w:r w:rsidRPr="00A974C5">
        <w:t xml:space="preserve"> mediante una metodología participativa y vivencial basada en la vida comunitaria, el aprendizaje colaborativo y el trabajo práctico en la naturaleza.</w:t>
      </w:r>
      <w:r w:rsidRPr="00A974C5">
        <w:br/>
      </w:r>
      <w:r w:rsidRPr="00A974C5">
        <w:br/>
        <w:t>Las personas participantes podrán optar, según disponibilidad, por alojamiento y comidas completas, o únicamente una comida diaria si cuentan con transporte propio, camper o tienda de campaña.</w:t>
      </w:r>
    </w:p>
    <w:p w14:paraId="76AC06D0" w14:textId="1163136F" w:rsidR="00A974C5" w:rsidRPr="00A974C5" w:rsidRDefault="00A974C5" w:rsidP="00A974C5">
      <w:r w:rsidRPr="00A974C5">
        <w:rPr>
          <w:b/>
        </w:rPr>
        <w:t>HORARIO ORIENTATIVO</w:t>
      </w:r>
    </w:p>
    <w:p w14:paraId="408E57F8" w14:textId="77777777" w:rsidR="00A974C5" w:rsidRPr="00A974C5" w:rsidRDefault="00A974C5" w:rsidP="00A974C5">
      <w:r w:rsidRPr="00A974C5">
        <w:t xml:space="preserve">07:30 – </w:t>
      </w:r>
      <w:proofErr w:type="gramStart"/>
      <w:r w:rsidRPr="00A974C5">
        <w:t>08:30  Desayuno</w:t>
      </w:r>
      <w:proofErr w:type="gramEnd"/>
      <w:r w:rsidRPr="00A974C5">
        <w:t xml:space="preserve"> vegetariano comunitario</w:t>
      </w:r>
      <w:r w:rsidRPr="00A974C5">
        <w:br/>
        <w:t xml:space="preserve">08:30 – </w:t>
      </w:r>
      <w:proofErr w:type="gramStart"/>
      <w:r w:rsidRPr="00A974C5">
        <w:t>10:30  Trabajo</w:t>
      </w:r>
      <w:proofErr w:type="gramEnd"/>
      <w:r w:rsidRPr="00A974C5">
        <w:t xml:space="preserve"> práctico en huerta, cocina o bioconstrucción</w:t>
      </w:r>
      <w:r w:rsidRPr="00A974C5">
        <w:br/>
        <w:t>11:00 – 12:</w:t>
      </w:r>
      <w:proofErr w:type="gramStart"/>
      <w:r w:rsidRPr="00A974C5">
        <w:t>30  Círculo</w:t>
      </w:r>
      <w:proofErr w:type="gramEnd"/>
      <w:r w:rsidRPr="00A974C5">
        <w:t xml:space="preserve"> de reflexión y organización</w:t>
      </w:r>
      <w:r w:rsidRPr="00A974C5">
        <w:br/>
        <w:t>14:00 – 16:</w:t>
      </w:r>
      <w:proofErr w:type="gramStart"/>
      <w:r w:rsidRPr="00A974C5">
        <w:t>00  Seminarios</w:t>
      </w:r>
      <w:proofErr w:type="gramEnd"/>
      <w:r w:rsidRPr="00A974C5">
        <w:t xml:space="preserve"> académicos y análisis de casos</w:t>
      </w:r>
      <w:r w:rsidRPr="00A974C5">
        <w:br/>
        <w:t>16:30 – 18:</w:t>
      </w:r>
      <w:proofErr w:type="gramStart"/>
      <w:r w:rsidRPr="00A974C5">
        <w:t>30  Talleres</w:t>
      </w:r>
      <w:proofErr w:type="gramEnd"/>
      <w:r w:rsidRPr="00A974C5">
        <w:t xml:space="preserve"> participativos y trabajo grupal</w:t>
      </w:r>
      <w:r w:rsidRPr="00A974C5">
        <w:br/>
        <w:t>20:00 – 21:</w:t>
      </w:r>
      <w:proofErr w:type="gramStart"/>
      <w:r w:rsidRPr="00A974C5">
        <w:t>00  Cena</w:t>
      </w:r>
      <w:proofErr w:type="gramEnd"/>
      <w:r w:rsidRPr="00A974C5">
        <w:t xml:space="preserve"> comunitaria</w:t>
      </w:r>
    </w:p>
    <w:p w14:paraId="2FD1890E" w14:textId="77777777" w:rsidR="00A974C5" w:rsidRPr="00A974C5" w:rsidRDefault="00A974C5" w:rsidP="00A974C5">
      <w:r w:rsidRPr="00A974C5">
        <w:rPr>
          <w:b/>
        </w:rPr>
        <w:lastRenderedPageBreak/>
        <w:t>PARTICIPANTES</w:t>
      </w:r>
    </w:p>
    <w:p w14:paraId="1483AE43" w14:textId="77777777" w:rsidR="00A974C5" w:rsidRPr="00A974C5" w:rsidRDefault="00A974C5" w:rsidP="00A974C5">
      <w:r w:rsidRPr="00A974C5">
        <w:t>Dirigido a profesionales de salud pública, investigadores, estudiantes, activistas y líderes comunitarios interesados en ética, sostenibilidad, justicia climática y salud global.</w:t>
      </w:r>
    </w:p>
    <w:p w14:paraId="1AC10175" w14:textId="77777777" w:rsidR="00A974C5" w:rsidRPr="00A974C5" w:rsidRDefault="00A974C5" w:rsidP="00A974C5">
      <w:r w:rsidRPr="00A974C5">
        <w:rPr>
          <w:b/>
        </w:rPr>
        <w:t>LUGAR Y ALOJAMIENTO</w:t>
      </w:r>
    </w:p>
    <w:p w14:paraId="7961930F" w14:textId="77777777" w:rsidR="00A974C5" w:rsidRPr="00A974C5" w:rsidRDefault="00A974C5" w:rsidP="00A974C5">
      <w:r w:rsidRPr="00A974C5">
        <w:t xml:space="preserve">• </w:t>
      </w:r>
      <w:proofErr w:type="spellStart"/>
      <w:r w:rsidRPr="00A974C5">
        <w:t>Ecoaldea</w:t>
      </w:r>
      <w:proofErr w:type="spellEnd"/>
      <w:r w:rsidRPr="00A974C5">
        <w:t xml:space="preserve"> </w:t>
      </w:r>
      <w:proofErr w:type="spellStart"/>
      <w:r w:rsidRPr="00A974C5">
        <w:t>Valyter</w:t>
      </w:r>
      <w:proofErr w:type="spellEnd"/>
      <w:r w:rsidRPr="00A974C5">
        <w:t>, norte de España</w:t>
      </w:r>
      <w:r w:rsidRPr="00A974C5">
        <w:br/>
        <w:t>• Habitaciones compartidas y zonas de acampada</w:t>
      </w:r>
      <w:r w:rsidRPr="00A974C5">
        <w:br/>
        <w:t>• Alimentación vegetariana ecológica</w:t>
      </w:r>
    </w:p>
    <w:p w14:paraId="2F539113" w14:textId="77777777" w:rsidR="00A974C5" w:rsidRPr="00A974C5" w:rsidRDefault="00A974C5" w:rsidP="00A974C5">
      <w:r w:rsidRPr="00A974C5">
        <w:rPr>
          <w:b/>
        </w:rPr>
        <w:t>COSTE</w:t>
      </w:r>
    </w:p>
    <w:p w14:paraId="33F14BA9" w14:textId="77777777" w:rsidR="00A974C5" w:rsidRPr="00A974C5" w:rsidRDefault="00A974C5" w:rsidP="00A974C5">
      <w:r w:rsidRPr="00A974C5">
        <w:t xml:space="preserve">• Modalidad presencial con alojamiento y comidas: 200 </w:t>
      </w:r>
      <w:proofErr w:type="gramStart"/>
      <w:r w:rsidRPr="00A974C5">
        <w:t>Euros</w:t>
      </w:r>
      <w:proofErr w:type="gramEnd"/>
      <w:r w:rsidRPr="00A974C5">
        <w:br/>
        <w:t xml:space="preserve">• Modalidad sin alojamiento: 100 </w:t>
      </w:r>
      <w:proofErr w:type="gramStart"/>
      <w:r w:rsidRPr="00A974C5">
        <w:t>Euros</w:t>
      </w:r>
      <w:proofErr w:type="gramEnd"/>
    </w:p>
    <w:p w14:paraId="4AF0705B" w14:textId="77777777" w:rsidR="00A974C5" w:rsidRPr="00A974C5" w:rsidRDefault="00A974C5" w:rsidP="00A974C5">
      <w:r w:rsidRPr="00A974C5">
        <w:rPr>
          <w:b/>
        </w:rPr>
        <w:t>CERTIFICACIÓN</w:t>
      </w:r>
    </w:p>
    <w:p w14:paraId="0513245C" w14:textId="77777777" w:rsidR="00A974C5" w:rsidRPr="00A974C5" w:rsidRDefault="00A974C5" w:rsidP="00A974C5">
      <w:r w:rsidRPr="00A974C5">
        <w:t xml:space="preserve">Las y los participantes recibirán un certificado académico emitido conjuntamente por SHEM, </w:t>
      </w:r>
      <w:proofErr w:type="spellStart"/>
      <w:r w:rsidRPr="00A974C5">
        <w:t>Ecoaldea</w:t>
      </w:r>
      <w:proofErr w:type="spellEnd"/>
      <w:r w:rsidRPr="00A974C5">
        <w:t xml:space="preserve"> </w:t>
      </w:r>
      <w:proofErr w:type="spellStart"/>
      <w:r w:rsidRPr="00A974C5">
        <w:t>Valyter</w:t>
      </w:r>
      <w:proofErr w:type="spellEnd"/>
      <w:r w:rsidRPr="00A974C5">
        <w:t>, ELAM, UNACH y FIOCRUZ. Las instituciones académicas acreditadoras tendrán además participación online durante el desarrollo del programa.</w:t>
      </w:r>
    </w:p>
    <w:p w14:paraId="3C3714FA" w14:textId="77777777" w:rsidR="00A974C5" w:rsidRPr="00A974C5" w:rsidRDefault="00A974C5" w:rsidP="00A974C5">
      <w:r w:rsidRPr="00A974C5">
        <w:rPr>
          <w:b/>
        </w:rPr>
        <w:t>DIRECCIÓN ACADÉMICA</w:t>
      </w:r>
    </w:p>
    <w:p w14:paraId="282C9868" w14:textId="77777777" w:rsidR="00A974C5" w:rsidRPr="00A974C5" w:rsidRDefault="00A974C5" w:rsidP="00A974C5">
      <w:r w:rsidRPr="00A974C5">
        <w:t xml:space="preserve">El profesor y director del curso es Juan Garay, fundador de </w:t>
      </w:r>
      <w:proofErr w:type="spellStart"/>
      <w:r w:rsidRPr="00A974C5">
        <w:t>Equality</w:t>
      </w:r>
      <w:proofErr w:type="spellEnd"/>
      <w:r w:rsidRPr="00A974C5">
        <w:t xml:space="preserve"> </w:t>
      </w:r>
      <w:proofErr w:type="spellStart"/>
      <w:r w:rsidRPr="00A974C5">
        <w:t>Valyter</w:t>
      </w:r>
      <w:proofErr w:type="spellEnd"/>
      <w:r w:rsidRPr="00A974C5">
        <w:t xml:space="preserve"> y copresidente del </w:t>
      </w:r>
      <w:proofErr w:type="spellStart"/>
      <w:r w:rsidRPr="00A974C5">
        <w:t>Sustainable</w:t>
      </w:r>
      <w:proofErr w:type="spellEnd"/>
      <w:r w:rsidRPr="00A974C5">
        <w:t xml:space="preserve"> Health </w:t>
      </w:r>
      <w:proofErr w:type="spellStart"/>
      <w:r w:rsidRPr="00A974C5">
        <w:t>Equity</w:t>
      </w:r>
      <w:proofErr w:type="spellEnd"/>
      <w:r w:rsidRPr="00A974C5">
        <w:t xml:space="preserve"> </w:t>
      </w:r>
      <w:proofErr w:type="spellStart"/>
      <w:r w:rsidRPr="00A974C5">
        <w:t>Movement</w:t>
      </w:r>
      <w:proofErr w:type="spellEnd"/>
      <w:r w:rsidRPr="00A974C5">
        <w:t xml:space="preserve"> (SHEM), Movimiento por la Equidad Sostenible en Salud.</w:t>
      </w:r>
    </w:p>
    <w:p w14:paraId="51DFA299" w14:textId="54AAB3E8" w:rsidR="00A974C5" w:rsidRPr="00A974C5" w:rsidRDefault="00A974C5" w:rsidP="00A974C5">
      <w:r w:rsidRPr="00A974C5">
        <w:rPr>
          <w:b/>
        </w:rPr>
        <w:t>BIBLIOGRAFÍA Y RECURSOS</w:t>
      </w:r>
    </w:p>
    <w:p w14:paraId="3AF2296D" w14:textId="77777777" w:rsidR="00331581" w:rsidRPr="00331581" w:rsidRDefault="00A974C5" w:rsidP="00331581">
      <w:pPr>
        <w:spacing w:after="0"/>
        <w:rPr>
          <w:bCs/>
        </w:rPr>
      </w:pPr>
      <w:r w:rsidRPr="00A974C5">
        <w:t>La bibliografía principal y los materiales de referencia del curso se encuentran disponibles en:</w:t>
      </w:r>
      <w:r w:rsidRPr="00A974C5">
        <w:br/>
      </w:r>
      <w:hyperlink r:id="rId7" w:history="1">
        <w:r w:rsidR="00331581" w:rsidRPr="00331581">
          <w:rPr>
            <w:rStyle w:val="Hipervnculo"/>
            <w:bCs/>
          </w:rPr>
          <w:t>https://www.valyter.es/curso-residencial-de-equidad-sostenible</w:t>
        </w:r>
      </w:hyperlink>
    </w:p>
    <w:p w14:paraId="772BFE41" w14:textId="77777777" w:rsidR="00331581" w:rsidRPr="00331581" w:rsidRDefault="00331581" w:rsidP="00331581">
      <w:pPr>
        <w:spacing w:after="0"/>
        <w:rPr>
          <w:bCs/>
        </w:rPr>
      </w:pPr>
      <w:hyperlink r:id="rId8" w:history="1">
        <w:r w:rsidRPr="00331581">
          <w:rPr>
            <w:rStyle w:val="Hipervnculo"/>
            <w:bCs/>
          </w:rPr>
          <w:t>https://www.valyter.es/libros-y-articulos</w:t>
        </w:r>
      </w:hyperlink>
    </w:p>
    <w:p w14:paraId="6DC604A3" w14:textId="77777777" w:rsidR="00331581" w:rsidRPr="00331581" w:rsidRDefault="00331581" w:rsidP="00331581">
      <w:pPr>
        <w:spacing w:after="0"/>
        <w:rPr>
          <w:bCs/>
        </w:rPr>
      </w:pPr>
      <w:hyperlink r:id="rId9" w:history="1">
        <w:r w:rsidRPr="00331581">
          <w:rPr>
            <w:rStyle w:val="Hipervnculo"/>
            <w:bCs/>
          </w:rPr>
          <w:t>https://www.valyter.es/ultimas-noticias</w:t>
        </w:r>
      </w:hyperlink>
    </w:p>
    <w:p w14:paraId="0B6DB91A" w14:textId="338B696F" w:rsidR="00A974C5" w:rsidRDefault="00A974C5" w:rsidP="00A974C5">
      <w:r w:rsidRPr="00A974C5">
        <w:t>Estos materiales incluyen publicaciones, análisis territoriales, indicadores, estudios de caso y recursos sobre ética, sostenibilidad, justicia climática y equidad en salud.</w:t>
      </w:r>
    </w:p>
    <w:p w14:paraId="1455D13B" w14:textId="77866045" w:rsidR="00623C4B" w:rsidRPr="00A974C5" w:rsidRDefault="00623C4B" w:rsidP="00623C4B">
      <w:r>
        <w:rPr>
          <w:b/>
        </w:rPr>
        <w:t>RESERVA DE PLAZA</w:t>
      </w:r>
    </w:p>
    <w:p w14:paraId="41C7F49A" w14:textId="6CB3D1EB" w:rsidR="009D35D3" w:rsidRDefault="00623C4B">
      <w:r w:rsidRPr="00A974C5">
        <w:t xml:space="preserve">Enviar carta de motivación, </w:t>
      </w:r>
      <w:proofErr w:type="spellStart"/>
      <w:r w:rsidRPr="00A974C5">
        <w:t>curriculum</w:t>
      </w:r>
      <w:proofErr w:type="spellEnd"/>
      <w:r w:rsidRPr="00A974C5">
        <w:t xml:space="preserve"> vitae y breve descripción de un caso territorial a:</w:t>
      </w:r>
      <w:r>
        <w:t xml:space="preserve"> </w:t>
      </w:r>
      <w:hyperlink r:id="rId10" w:history="1">
        <w:r w:rsidRPr="00A974C5">
          <w:rPr>
            <w:rStyle w:val="Hipervnculo"/>
          </w:rPr>
          <w:t>info@valyter.es</w:t>
        </w:r>
      </w:hyperlink>
      <w:r>
        <w:t xml:space="preserve"> o completar formulario en </w:t>
      </w:r>
      <w:hyperlink r:id="rId11" w:history="1">
        <w:r w:rsidRPr="007A4685">
          <w:rPr>
            <w:rStyle w:val="Hipervnculo"/>
          </w:rPr>
          <w:t>https://www.valyter.es/curso-residencial-de-equidad-sostenible</w:t>
        </w:r>
      </w:hyperlink>
    </w:p>
    <w:sectPr w:rsidR="009D35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E85F" w14:textId="77777777" w:rsidR="003C6051" w:rsidRDefault="003C6051" w:rsidP="00A974C5">
      <w:pPr>
        <w:spacing w:after="0" w:line="240" w:lineRule="auto"/>
      </w:pPr>
      <w:r>
        <w:separator/>
      </w:r>
    </w:p>
  </w:endnote>
  <w:endnote w:type="continuationSeparator" w:id="0">
    <w:p w14:paraId="1224F5EC" w14:textId="77777777" w:rsidR="003C6051" w:rsidRDefault="003C6051" w:rsidP="00A9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D62D" w14:textId="77777777" w:rsidR="00623C4B" w:rsidRDefault="00623C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3B6D" w14:textId="0B751782" w:rsidR="00A974C5" w:rsidRDefault="00A974C5">
    <w:pPr>
      <w:pStyle w:val="Piedepgina"/>
    </w:pPr>
    <w:r>
      <w:rPr>
        <w:noProof/>
      </w:rPr>
      <w:drawing>
        <wp:inline distT="0" distB="0" distL="0" distR="0" wp14:anchorId="722D5263" wp14:editId="03CA1C94">
          <wp:extent cx="768179" cy="899160"/>
          <wp:effectExtent l="0" t="0" r="0" b="0"/>
          <wp:docPr id="186031977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319779" name="Imagen 1860319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48" cy="91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63CE0D14" wp14:editId="2691EA9C">
          <wp:extent cx="726440" cy="811181"/>
          <wp:effectExtent l="0" t="0" r="0" b="8255"/>
          <wp:docPr id="14447172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17275" name="Imagen 14447172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46293" cy="8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58078CA6" wp14:editId="711B267E">
          <wp:extent cx="1071880" cy="698537"/>
          <wp:effectExtent l="0" t="0" r="0" b="6350"/>
          <wp:docPr id="74916513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65132" name="Imagen 7491651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55" cy="706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FAA" w14:textId="77777777" w:rsidR="00623C4B" w:rsidRDefault="00623C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74DB" w14:textId="77777777" w:rsidR="003C6051" w:rsidRDefault="003C6051" w:rsidP="00A974C5">
      <w:pPr>
        <w:spacing w:after="0" w:line="240" w:lineRule="auto"/>
      </w:pPr>
      <w:r>
        <w:separator/>
      </w:r>
    </w:p>
  </w:footnote>
  <w:footnote w:type="continuationSeparator" w:id="0">
    <w:p w14:paraId="13A65813" w14:textId="77777777" w:rsidR="003C6051" w:rsidRDefault="003C6051" w:rsidP="00A9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0EFE" w14:textId="77777777" w:rsidR="00623C4B" w:rsidRDefault="00623C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EF9F" w14:textId="3A8F2EBF" w:rsidR="00A974C5" w:rsidRDefault="00A974C5">
    <w:pPr>
      <w:pStyle w:val="Encabezado"/>
    </w:pPr>
    <w:r>
      <w:rPr>
        <w:b/>
        <w:noProof/>
      </w:rPr>
      <w:drawing>
        <wp:inline distT="0" distB="0" distL="0" distR="0" wp14:anchorId="03A07B6B" wp14:editId="3EAB7D68">
          <wp:extent cx="700563" cy="696691"/>
          <wp:effectExtent l="0" t="0" r="4445" b="8255"/>
          <wp:docPr id="9382602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260239" name="Imagen 938260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60" cy="716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98D513C" wp14:editId="06D6AF59">
          <wp:extent cx="935990" cy="641347"/>
          <wp:effectExtent l="0" t="0" r="0" b="6985"/>
          <wp:docPr id="11466634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663445" name="Imagen 11466634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667" cy="649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5F3B" w14:textId="77777777" w:rsidR="00623C4B" w:rsidRDefault="00623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45E8"/>
    <w:multiLevelType w:val="hybridMultilevel"/>
    <w:tmpl w:val="E2B82C9A"/>
    <w:lvl w:ilvl="0" w:tplc="A1605C46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4E93"/>
    <w:multiLevelType w:val="multilevel"/>
    <w:tmpl w:val="5E7C5606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4312714">
    <w:abstractNumId w:val="0"/>
  </w:num>
  <w:num w:numId="2" w16cid:durableId="126137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C5"/>
    <w:rsid w:val="001C0759"/>
    <w:rsid w:val="00257794"/>
    <w:rsid w:val="002B47C1"/>
    <w:rsid w:val="002B7925"/>
    <w:rsid w:val="00301D49"/>
    <w:rsid w:val="00331581"/>
    <w:rsid w:val="003C6051"/>
    <w:rsid w:val="004F7368"/>
    <w:rsid w:val="00623C4B"/>
    <w:rsid w:val="00766B4D"/>
    <w:rsid w:val="0082365A"/>
    <w:rsid w:val="00861028"/>
    <w:rsid w:val="00902B02"/>
    <w:rsid w:val="009D35D3"/>
    <w:rsid w:val="00A974C5"/>
    <w:rsid w:val="00BB316E"/>
    <w:rsid w:val="00BF089A"/>
    <w:rsid w:val="00C34650"/>
    <w:rsid w:val="00DB7495"/>
    <w:rsid w:val="00DE45DD"/>
    <w:rsid w:val="00F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D9A25"/>
  <w15:chartTrackingRefBased/>
  <w15:docId w15:val="{ADE9089B-8D6F-47A9-913F-307228C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D3"/>
    <w:rPr>
      <w:rFonts w:ascii="Arial" w:eastAsiaTheme="minorEastAsia" w:hAnsi="Arial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9781A"/>
    <w:pPr>
      <w:keepNext/>
      <w:keepLines/>
      <w:numPr>
        <w:numId w:val="2"/>
      </w:numPr>
      <w:spacing w:before="120" w:after="120" w:line="259" w:lineRule="auto"/>
      <w:ind w:left="714" w:hanging="357"/>
      <w:outlineLvl w:val="1"/>
    </w:pPr>
    <w:rPr>
      <w:rFonts w:eastAsiaTheme="majorEastAsia" w:cstheme="majorBidi"/>
      <w:color w:val="2F5496" w:themeColor="accent1" w:themeShade="BF"/>
      <w:sz w:val="26"/>
      <w:szCs w:val="26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4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4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4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4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4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4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4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9781A"/>
    <w:rPr>
      <w:rFonts w:ascii="Arial" w:eastAsiaTheme="majorEastAsia" w:hAnsi="Arial" w:cstheme="majorBidi"/>
      <w:color w:val="2F5496" w:themeColor="accent1" w:themeShade="BF"/>
      <w:sz w:val="26"/>
      <w:szCs w:val="2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A974C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4C5"/>
    <w:rPr>
      <w:rFonts w:eastAsiaTheme="majorEastAsia" w:cstheme="majorBidi"/>
      <w:color w:val="2F5496" w:themeColor="accent1" w:themeShade="BF"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4C5"/>
    <w:rPr>
      <w:rFonts w:eastAsiaTheme="majorEastAsia" w:cstheme="majorBidi"/>
      <w:i/>
      <w:iCs/>
      <w:color w:val="2F5496" w:themeColor="accent1" w:themeShade="BF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4C5"/>
    <w:rPr>
      <w:rFonts w:eastAsiaTheme="majorEastAsia" w:cstheme="majorBidi"/>
      <w:color w:val="2F5496" w:themeColor="accent1" w:themeShade="B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4C5"/>
    <w:rPr>
      <w:rFonts w:eastAsiaTheme="majorEastAsia" w:cstheme="majorBidi"/>
      <w:i/>
      <w:iCs/>
      <w:color w:val="595959" w:themeColor="text1" w:themeTint="A6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4C5"/>
    <w:rPr>
      <w:rFonts w:eastAsiaTheme="majorEastAsia" w:cstheme="majorBidi"/>
      <w:color w:val="595959" w:themeColor="text1" w:themeTint="A6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4C5"/>
    <w:rPr>
      <w:rFonts w:eastAsiaTheme="majorEastAsia" w:cstheme="majorBidi"/>
      <w:i/>
      <w:iCs/>
      <w:color w:val="272727" w:themeColor="text1" w:themeTint="D8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4C5"/>
    <w:rPr>
      <w:rFonts w:eastAsiaTheme="majorEastAsia" w:cstheme="majorBidi"/>
      <w:color w:val="272727" w:themeColor="text1" w:themeTint="D8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9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4C5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4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4C5"/>
    <w:rPr>
      <w:rFonts w:eastAsiaTheme="majorEastAsia" w:cstheme="majorBidi"/>
      <w:color w:val="595959" w:themeColor="text1" w:themeTint="A6"/>
      <w:spacing w:val="15"/>
      <w:sz w:val="28"/>
      <w:szCs w:val="28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A9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4C5"/>
    <w:rPr>
      <w:rFonts w:ascii="Arial" w:eastAsiaTheme="minorEastAsia" w:hAnsi="Arial"/>
      <w:i/>
      <w:iCs/>
      <w:color w:val="404040" w:themeColor="text1" w:themeTint="BF"/>
      <w:lang w:eastAsia="es-ES"/>
    </w:rPr>
  </w:style>
  <w:style w:type="paragraph" w:styleId="Prrafodelista">
    <w:name w:val="List Paragraph"/>
    <w:basedOn w:val="Normal"/>
    <w:uiPriority w:val="34"/>
    <w:qFormat/>
    <w:rsid w:val="00A97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4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4C5"/>
    <w:rPr>
      <w:rFonts w:ascii="Arial" w:eastAsiaTheme="minorEastAsia" w:hAnsi="Arial"/>
      <w:i/>
      <w:iCs/>
      <w:color w:val="2F5496" w:themeColor="accent1" w:themeShade="BF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A974C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7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4C5"/>
    <w:rPr>
      <w:rFonts w:ascii="Arial" w:eastAsiaTheme="minorEastAsia" w:hAnsi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97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4C5"/>
    <w:rPr>
      <w:rFonts w:ascii="Arial" w:eastAsiaTheme="minorEastAsia" w:hAnsi="Arial"/>
      <w:lang w:eastAsia="es-ES"/>
    </w:rPr>
  </w:style>
  <w:style w:type="character" w:styleId="Hipervnculo">
    <w:name w:val="Hyperlink"/>
    <w:basedOn w:val="Fuentedeprrafopredeter"/>
    <w:uiPriority w:val="99"/>
    <w:unhideWhenUsed/>
    <w:rsid w:val="00DE45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yter.es/libros-y-articulo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lyter.es/curso-residencial-de-equidad-sostenibl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alyter.es/curso-residencial-de-equidad-sostenib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valyter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alyter.es/ultimas-noticia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2</cp:revision>
  <dcterms:created xsi:type="dcterms:W3CDTF">2026-05-31T10:12:00Z</dcterms:created>
  <dcterms:modified xsi:type="dcterms:W3CDTF">2026-05-31T10:12:00Z</dcterms:modified>
</cp:coreProperties>
</file>