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A08C" w14:textId="77777777" w:rsidR="00E9304C" w:rsidRDefault="00E9304C" w:rsidP="0047113B">
      <w:pPr>
        <w:pStyle w:val="Ttulo1"/>
        <w:jc w:val="center"/>
      </w:pPr>
      <w:r>
        <w:t xml:space="preserve">Valores de </w:t>
      </w:r>
      <w:proofErr w:type="spellStart"/>
      <w:r>
        <w:t>Valyter</w:t>
      </w:r>
      <w:proofErr w:type="spellEnd"/>
    </w:p>
    <w:p w14:paraId="2CA30542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050D8C1F" w14:textId="77777777" w:rsidR="00E9304C" w:rsidRDefault="00E9304C" w:rsidP="0047113B">
      <w:pPr>
        <w:pStyle w:val="Ttulo2"/>
        <w:jc w:val="center"/>
      </w:pPr>
      <w:r>
        <w:t>1. Holo-Vida</w:t>
      </w:r>
    </w:p>
    <w:p w14:paraId="73C53E40" w14:textId="77777777" w:rsidR="00E9304C" w:rsidRDefault="00E9304C" w:rsidP="0047113B">
      <w:pPr>
        <w:pStyle w:val="Ttulo2"/>
        <w:jc w:val="center"/>
      </w:pPr>
      <w:r>
        <w:t>Toda la vida es sagrada; la humanidad convive en armonía con la red vital, desafiando toda forma de antropocentrismo.</w:t>
      </w:r>
    </w:p>
    <w:p w14:paraId="70F217E8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128C0676" w14:textId="77777777" w:rsidR="00E9304C" w:rsidRDefault="00E9304C" w:rsidP="0047113B">
      <w:pPr>
        <w:pStyle w:val="Ttulo2"/>
        <w:jc w:val="center"/>
      </w:pPr>
      <w:r>
        <w:t>2. Permacultura Regenerativa</w:t>
      </w:r>
    </w:p>
    <w:p w14:paraId="20E094FE" w14:textId="77777777" w:rsidR="00E9304C" w:rsidRDefault="00E9304C" w:rsidP="0047113B">
      <w:pPr>
        <w:pStyle w:val="Ttulo2"/>
        <w:jc w:val="center"/>
      </w:pPr>
      <w:r>
        <w:t>Cuidamos tierra, agua y biodiversidad regenerando ecosistemas y desafiando todo daño ambiental.</w:t>
      </w:r>
    </w:p>
    <w:p w14:paraId="62C0899F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0F6C7F31" w14:textId="77777777" w:rsidR="00E9304C" w:rsidRDefault="00E9304C" w:rsidP="0047113B">
      <w:pPr>
        <w:pStyle w:val="Ttulo2"/>
        <w:jc w:val="center"/>
      </w:pPr>
      <w:r>
        <w:t>3. Vida Vegetariana</w:t>
      </w:r>
    </w:p>
    <w:p w14:paraId="505839E4" w14:textId="77777777" w:rsidR="00E9304C" w:rsidRDefault="00E9304C" w:rsidP="0047113B">
      <w:pPr>
        <w:pStyle w:val="Ttulo2"/>
        <w:jc w:val="center"/>
      </w:pPr>
      <w:r>
        <w:t xml:space="preserve">Nos alimentamos con ternura, salud y compasión universal, </w:t>
      </w:r>
      <w:proofErr w:type="spellStart"/>
      <w:r>
        <w:t>desafíando</w:t>
      </w:r>
      <w:proofErr w:type="spellEnd"/>
      <w:r>
        <w:t xml:space="preserve"> todo tipo de sufrimiento animal causado por el hombre por la alimentación o por cualquier otra forma.</w:t>
      </w:r>
    </w:p>
    <w:p w14:paraId="63B1B76B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33D66AAC" w14:textId="77777777" w:rsidR="00E9304C" w:rsidRDefault="00E9304C" w:rsidP="0047113B">
      <w:pPr>
        <w:pStyle w:val="Ttulo2"/>
        <w:jc w:val="center"/>
      </w:pPr>
      <w:r>
        <w:t>4. Autarquía Solidaria</w:t>
      </w:r>
    </w:p>
    <w:p w14:paraId="43C72A6A" w14:textId="77777777" w:rsidR="00E9304C" w:rsidRDefault="00E9304C" w:rsidP="0047113B">
      <w:pPr>
        <w:pStyle w:val="Ttulo2"/>
        <w:jc w:val="center"/>
      </w:pPr>
      <w:r>
        <w:t>Buscamos autosuficiencia en lo básico  en vida sencilla y solidaria, desafiando la dependencia en especial del comercio global enajenado y destructivo.</w:t>
      </w:r>
    </w:p>
    <w:p w14:paraId="4AB30DDB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5227733C" w14:textId="77777777" w:rsidR="00E9304C" w:rsidRDefault="00E9304C" w:rsidP="0047113B">
      <w:pPr>
        <w:pStyle w:val="Ttulo2"/>
        <w:jc w:val="center"/>
      </w:pPr>
      <w:r>
        <w:t xml:space="preserve">5. </w:t>
      </w:r>
      <w:proofErr w:type="spellStart"/>
      <w:r>
        <w:t>Sociocracia</w:t>
      </w:r>
      <w:proofErr w:type="spellEnd"/>
      <w:r>
        <w:t xml:space="preserve"> </w:t>
      </w:r>
      <w:proofErr w:type="spellStart"/>
      <w:r>
        <w:t>Aunárquica</w:t>
      </w:r>
      <w:proofErr w:type="spellEnd"/>
    </w:p>
    <w:p w14:paraId="4E7C951F" w14:textId="77777777" w:rsidR="00E9304C" w:rsidRDefault="00E9304C" w:rsidP="0047113B">
      <w:pPr>
        <w:pStyle w:val="Ttulo2"/>
        <w:jc w:val="center"/>
      </w:pPr>
      <w:r>
        <w:t>Decidimos con equidad y consentimiento en libertad responsable y valorando saberes de cada persona de la comunidad, desafiando jerarquías e imposiciones.</w:t>
      </w:r>
    </w:p>
    <w:p w14:paraId="1C719550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4C79E9BD" w14:textId="77777777" w:rsidR="00E9304C" w:rsidRDefault="00E9304C" w:rsidP="0047113B">
      <w:pPr>
        <w:pStyle w:val="Ttulo2"/>
        <w:jc w:val="center"/>
      </w:pPr>
      <w:r>
        <w:t>6. Convivencia Empática</w:t>
      </w:r>
    </w:p>
    <w:p w14:paraId="7C08E307" w14:textId="77777777" w:rsidR="00E9304C" w:rsidRDefault="00E9304C" w:rsidP="0047113B">
      <w:pPr>
        <w:pStyle w:val="Ttulo2"/>
        <w:jc w:val="center"/>
      </w:pPr>
      <w:r>
        <w:t>Equilibramos trabajo, juego, afecto, cuidados y sanación, atentos a prevenir y mitigar cualquier expresión de violencia, dolor y soledad no deseada.</w:t>
      </w:r>
    </w:p>
    <w:p w14:paraId="7BFA8EE8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564954CA" w14:textId="77777777" w:rsidR="00E9304C" w:rsidRDefault="00E9304C" w:rsidP="0047113B">
      <w:pPr>
        <w:pStyle w:val="Ttulo2"/>
        <w:jc w:val="center"/>
      </w:pPr>
      <w:r>
        <w:t>7. Redes del Común</w:t>
      </w:r>
    </w:p>
    <w:p w14:paraId="5646A29F" w14:textId="77777777" w:rsidR="00E9304C" w:rsidRDefault="00E9304C" w:rsidP="0047113B">
      <w:pPr>
        <w:pStyle w:val="Ttulo2"/>
        <w:jc w:val="center"/>
      </w:pPr>
      <w:r>
        <w:t xml:space="preserve">Animamos redes de </w:t>
      </w:r>
      <w:proofErr w:type="spellStart"/>
      <w:r>
        <w:t>Ecoaldeas</w:t>
      </w:r>
      <w:proofErr w:type="spellEnd"/>
      <w:r>
        <w:t xml:space="preserve"> espirituales  que se entrelazan y comparten saberes hacia el bien común, propuestas y sentires, desafiando fronteras (ideológicas, religiosas, nacionales) excluyentes.</w:t>
      </w:r>
    </w:p>
    <w:p w14:paraId="6ED99469" w14:textId="77777777" w:rsidR="00E9304C" w:rsidRDefault="00E9304C" w:rsidP="0047113B">
      <w:pPr>
        <w:pStyle w:val="Ttulo2"/>
        <w:jc w:val="center"/>
      </w:pPr>
    </w:p>
    <w:sectPr w:rsidR="00E9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4C"/>
    <w:rsid w:val="0029119A"/>
    <w:rsid w:val="0047113B"/>
    <w:rsid w:val="004D13E6"/>
    <w:rsid w:val="00783BD3"/>
    <w:rsid w:val="00CB6B89"/>
    <w:rsid w:val="00E27CDD"/>
    <w:rsid w:val="00E9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B0F6D"/>
  <w15:chartTrackingRefBased/>
  <w15:docId w15:val="{9020CE22-464B-C246-B610-9FC351B7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9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3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30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30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2</cp:revision>
  <dcterms:created xsi:type="dcterms:W3CDTF">2025-11-14T08:02:00Z</dcterms:created>
  <dcterms:modified xsi:type="dcterms:W3CDTF">2025-11-14T08:02:00Z</dcterms:modified>
</cp:coreProperties>
</file>