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8F6B90" w:rsidRDefault="00DE2A9F" w:rsidP="008F6B90">
      <w:pPr>
        <w:pStyle w:val="Heading1"/>
      </w:pPr>
      <w:r w:rsidRPr="008F6B90">
        <w:t xml:space="preserve">Equity profile </w:t>
      </w:r>
      <w:bookmarkStart w:id="0" w:name="OLE_LINK1"/>
      <w:r w:rsidR="008F6B90" w:rsidRPr="008F6B90">
        <w:t>United Kingdom</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F6B90" w:rsidRPr="008F6B90">
        <w:rPr>
          <w:szCs w:val="18"/>
          <w:lang w:eastAsia="en-GB"/>
        </w:rPr>
        <w:t>United</w:t>
      </w:r>
      <w:r w:rsidR="008F6B90" w:rsidRPr="008F6B90">
        <w:rPr>
          <w:rFonts w:ascii="Calibri" w:eastAsiaTheme="minorEastAsia" w:hAnsi="Calibri" w:cs="Calibri"/>
          <w:color w:val="000000"/>
          <w:sz w:val="22"/>
          <w:lang w:eastAsia="en-GB"/>
        </w:rPr>
        <w:t xml:space="preserve"> Kingdom</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E1A9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403.3pt;height:220.1pt">
            <v:imagedata r:id="rId8" o:title=""/>
          </v:shape>
        </w:pict>
      </w:r>
    </w:p>
    <w:p w:rsidR="00DD01AF" w:rsidRPr="000169D1" w:rsidRDefault="005C4DF7">
      <w:pPr>
        <w:rPr>
          <w:rFonts w:cs="Arial"/>
          <w:szCs w:val="18"/>
        </w:rPr>
      </w:pPr>
      <w:r w:rsidRPr="000169D1">
        <w:rPr>
          <w:rFonts w:cs="Arial"/>
          <w:szCs w:val="18"/>
        </w:rPr>
        <w:t xml:space="preserve">The above table shows how </w:t>
      </w:r>
      <w:r w:rsidR="008F6B90" w:rsidRPr="008F6B90">
        <w:rPr>
          <w:rFonts w:cs="Arial"/>
          <w:szCs w:val="18"/>
          <w:lang w:eastAsia="en-GB"/>
        </w:rPr>
        <w:t>United</w:t>
      </w:r>
      <w:r w:rsidR="008F6B90" w:rsidRPr="008F6B90">
        <w:rPr>
          <w:rFonts w:ascii="Calibri" w:eastAsiaTheme="minorEastAsia" w:hAnsi="Calibri" w:cs="Calibri"/>
          <w:color w:val="000000"/>
          <w:sz w:val="22"/>
          <w:lang w:eastAsia="en-GB"/>
        </w:rPr>
        <w:t xml:space="preserve"> Kingdom</w:t>
      </w:r>
      <w:r w:rsidRPr="000169D1">
        <w:rPr>
          <w:rFonts w:cs="Arial"/>
          <w:szCs w:val="18"/>
        </w:rPr>
        <w:t xml:space="preserve"> has a bio capacity</w:t>
      </w:r>
      <w:r w:rsidR="00697F5B" w:rsidRPr="000169D1">
        <w:rPr>
          <w:rFonts w:cs="Arial"/>
          <w:szCs w:val="18"/>
        </w:rPr>
        <w:t xml:space="preserve"> </w:t>
      </w:r>
      <w:r w:rsidR="008F6B90" w:rsidRPr="008F6B90">
        <w:rPr>
          <w:rFonts w:eastAsiaTheme="minorEastAsia" w:cs="Arial"/>
          <w:szCs w:val="18"/>
          <w:lang w:eastAsia="en-GB"/>
        </w:rPr>
        <w:t>lower than both</w:t>
      </w:r>
      <w:r w:rsidR="005D78C1" w:rsidRPr="000169D1">
        <w:rPr>
          <w:rFonts w:cs="Arial"/>
          <w:szCs w:val="18"/>
        </w:rPr>
        <w:t xml:space="preserve"> neighbour countries, </w:t>
      </w:r>
      <w:r w:rsidR="008F6B90" w:rsidRPr="008F6B90">
        <w:rPr>
          <w:rFonts w:eastAsiaTheme="minorEastAsia" w:cs="Arial"/>
          <w:szCs w:val="18"/>
          <w:lang w:eastAsia="en-GB"/>
        </w:rPr>
        <w:t>Ireland</w:t>
      </w:r>
      <w:r w:rsidR="005D78C1" w:rsidRPr="000169D1">
        <w:rPr>
          <w:rFonts w:cs="Arial"/>
          <w:szCs w:val="18"/>
        </w:rPr>
        <w:t xml:space="preserve"> and </w:t>
      </w:r>
      <w:r w:rsidR="008F6B90" w:rsidRPr="008F6B90">
        <w:rPr>
          <w:rFonts w:eastAsiaTheme="minorEastAsia" w:cs="Arial"/>
          <w:szCs w:val="18"/>
          <w:lang w:eastAsia="en-GB"/>
        </w:rPr>
        <w:t>France</w:t>
      </w:r>
      <w:r w:rsidR="005D78C1" w:rsidRPr="000169D1">
        <w:rPr>
          <w:rFonts w:cs="Arial"/>
          <w:szCs w:val="18"/>
        </w:rPr>
        <w:t xml:space="preserve">, </w:t>
      </w:r>
      <w:r w:rsidRPr="000169D1">
        <w:rPr>
          <w:rFonts w:cs="Arial"/>
          <w:szCs w:val="18"/>
        </w:rPr>
        <w:t xml:space="preserve">and economic power (estimated though GDP CV) </w:t>
      </w:r>
      <w:r w:rsidR="008F6B90" w:rsidRPr="008F6B90">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F6B90" w:rsidRPr="008F6B90">
        <w:rPr>
          <w:rFonts w:eastAsiaTheme="minorEastAsia" w:cs="Arial"/>
          <w:szCs w:val="18"/>
          <w:lang w:eastAsia="en-GB"/>
        </w:rPr>
        <w:t>above its neighbour</w:t>
      </w:r>
      <w:r w:rsidR="008F6B90" w:rsidRPr="008F6B90">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8F6B90" w:rsidRPr="008F6B90">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E1A98" w:rsidP="00DD01AF">
      <w:r>
        <w:pict>
          <v:shape id="_x0000_i1200"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w:t>
      </w:r>
      <w:proofErr w:type="gramStart"/>
      <w:r w:rsidRPr="00C148B4">
        <w:rPr>
          <w:rFonts w:cs="Arial"/>
          <w:szCs w:val="18"/>
        </w:rPr>
        <w:t>pcy,</w:t>
      </w:r>
      <w:proofErr w:type="gramEnd"/>
      <w:r w:rsidRPr="00C148B4">
        <w:rPr>
          <w:rFonts w:cs="Arial"/>
          <w:szCs w:val="18"/>
        </w:rPr>
        <w:t xml:space="preserve"> are </w:t>
      </w:r>
      <w:r w:rsidR="008F6B90" w:rsidRPr="008F6B90">
        <w:rPr>
          <w:rFonts w:eastAsiaTheme="minorEastAsia" w:cs="Arial"/>
          <w:szCs w:val="18"/>
          <w:lang w:eastAsia="en-GB"/>
        </w:rPr>
        <w:t>Italy</w:t>
      </w:r>
      <w:r w:rsidRPr="00C148B4">
        <w:rPr>
          <w:rFonts w:cs="Arial"/>
          <w:szCs w:val="18"/>
        </w:rPr>
        <w:t xml:space="preserve"> and </w:t>
      </w:r>
      <w:r w:rsidR="008F6B90" w:rsidRPr="008F6B90">
        <w:rPr>
          <w:rFonts w:eastAsiaTheme="minorEastAsia" w:cs="Arial"/>
          <w:szCs w:val="18"/>
          <w:lang w:eastAsia="en-GB"/>
        </w:rPr>
        <w:t>Belgium</w:t>
      </w:r>
      <w:r w:rsidRPr="00C148B4">
        <w:rPr>
          <w:rFonts w:cs="Arial"/>
          <w:szCs w:val="18"/>
        </w:rPr>
        <w:t xml:space="preserve">. </w:t>
      </w:r>
      <w:r w:rsidR="008F6B90" w:rsidRPr="008F6B90">
        <w:rPr>
          <w:rFonts w:cs="Arial"/>
          <w:szCs w:val="18"/>
          <w:lang w:eastAsia="en-GB"/>
        </w:rPr>
        <w:t>United</w:t>
      </w:r>
      <w:r w:rsidR="008F6B90" w:rsidRPr="008F6B90">
        <w:rPr>
          <w:rFonts w:ascii="Calibri" w:eastAsiaTheme="minorEastAsia" w:hAnsi="Calibri" w:cs="Calibri"/>
          <w:color w:val="000000"/>
          <w:sz w:val="22"/>
          <w:lang w:eastAsia="en-GB"/>
        </w:rPr>
        <w:t xml:space="preserve"> Kingdom</w:t>
      </w:r>
      <w:r w:rsidR="000169D1">
        <w:rPr>
          <w:rFonts w:cs="Arial"/>
          <w:szCs w:val="18"/>
        </w:rPr>
        <w:t xml:space="preserve"> </w:t>
      </w:r>
      <w:r w:rsidR="00EB2495" w:rsidRPr="00C148B4">
        <w:rPr>
          <w:rFonts w:cs="Arial"/>
          <w:szCs w:val="18"/>
        </w:rPr>
        <w:t xml:space="preserve">has a life expectancy at birth </w:t>
      </w:r>
      <w:r w:rsidR="008F6B90" w:rsidRPr="008F6B90">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E1A98">
      <w:r>
        <w:pict>
          <v:shape id="_x0000_i1199" type="#_x0000_t75" style="width:453.4pt;height:276.6pt">
            <v:imagedata r:id="rId10" o:title=""/>
          </v:shape>
        </w:pict>
      </w:r>
    </w:p>
    <w:p w:rsidR="00BB1CDC" w:rsidRPr="008F6B90" w:rsidRDefault="00A27598" w:rsidP="0091495E">
      <w:pPr>
        <w:spacing w:after="0"/>
        <w:rPr>
          <w:rFonts w:cs="Arial"/>
          <w:szCs w:val="18"/>
        </w:rPr>
      </w:pPr>
      <w:r w:rsidRPr="008F6B90">
        <w:rPr>
          <w:rFonts w:cs="Arial"/>
          <w:szCs w:val="18"/>
        </w:rPr>
        <w:t xml:space="preserve">The table above shows the relation of the ecologic, economic and health main indicators of </w:t>
      </w:r>
      <w:bookmarkStart w:id="1" w:name="OLE_LINK2"/>
      <w:r w:rsidR="008F6B90" w:rsidRPr="008F6B90">
        <w:rPr>
          <w:rFonts w:eastAsiaTheme="minorEastAsia" w:cs="Arial"/>
          <w:szCs w:val="18"/>
          <w:lang w:eastAsia="en-GB"/>
        </w:rPr>
        <w:t>United</w:t>
      </w:r>
      <w:r w:rsidR="008F6B90" w:rsidRPr="008F6B90">
        <w:rPr>
          <w:rFonts w:ascii="Calibri" w:eastAsiaTheme="minorEastAsia" w:hAnsi="Calibri" w:cs="Calibri"/>
          <w:sz w:val="22"/>
          <w:lang w:eastAsia="en-GB"/>
        </w:rPr>
        <w:t xml:space="preserve"> Kingdom</w:t>
      </w:r>
      <w:r w:rsidRPr="008F6B90">
        <w:rPr>
          <w:rFonts w:cs="Arial"/>
          <w:szCs w:val="18"/>
        </w:rPr>
        <w:t xml:space="preserve"> </w:t>
      </w:r>
      <w:bookmarkEnd w:id="1"/>
      <w:r w:rsidRPr="008F6B90">
        <w:rPr>
          <w:rFonts w:cs="Arial"/>
          <w:szCs w:val="18"/>
        </w:rPr>
        <w:t>with the international average and with the Healthy-Replicable-Sustainable standards.</w:t>
      </w:r>
    </w:p>
    <w:p w:rsidR="00BB1CDC" w:rsidRPr="008F6B90" w:rsidRDefault="00BB1CDC" w:rsidP="0091495E">
      <w:pPr>
        <w:spacing w:after="0"/>
        <w:rPr>
          <w:rFonts w:cs="Arial"/>
          <w:szCs w:val="18"/>
        </w:rPr>
      </w:pPr>
    </w:p>
    <w:p w:rsidR="00C443DA" w:rsidRPr="008F6B90" w:rsidRDefault="00A27598" w:rsidP="0091495E">
      <w:pPr>
        <w:spacing w:after="0"/>
        <w:rPr>
          <w:rFonts w:cs="Arial"/>
          <w:szCs w:val="18"/>
        </w:rPr>
      </w:pPr>
      <w:r w:rsidRPr="008F6B90">
        <w:rPr>
          <w:rFonts w:cs="Arial"/>
          <w:szCs w:val="18"/>
        </w:rPr>
        <w:t xml:space="preserve">It reveals that the bio capacity of </w:t>
      </w:r>
      <w:r w:rsidR="008F6B90" w:rsidRPr="008F6B90">
        <w:rPr>
          <w:rFonts w:eastAsiaTheme="minorEastAsia" w:cs="Arial"/>
          <w:szCs w:val="18"/>
          <w:lang w:eastAsia="en-GB"/>
        </w:rPr>
        <w:t>United</w:t>
      </w:r>
      <w:r w:rsidR="008F6B90" w:rsidRPr="008F6B90">
        <w:rPr>
          <w:rFonts w:ascii="Calibri" w:eastAsiaTheme="minorEastAsia" w:hAnsi="Calibri" w:cs="Calibri"/>
          <w:sz w:val="22"/>
          <w:lang w:eastAsia="en-GB"/>
        </w:rPr>
        <w:t xml:space="preserve"> Kingdom</w:t>
      </w:r>
      <w:r w:rsidRPr="008F6B90">
        <w:rPr>
          <w:rFonts w:cs="Arial"/>
          <w:szCs w:val="18"/>
        </w:rPr>
        <w:t xml:space="preserve"> is </w:t>
      </w:r>
      <w:r w:rsidR="008F6B90" w:rsidRPr="008F6B90">
        <w:rPr>
          <w:rFonts w:eastAsiaTheme="minorEastAsia" w:cs="Arial"/>
          <w:szCs w:val="18"/>
          <w:lang w:eastAsia="en-GB"/>
        </w:rPr>
        <w:t>67%</w:t>
      </w:r>
      <w:r w:rsidRPr="008F6B90">
        <w:rPr>
          <w:rFonts w:cs="Arial"/>
          <w:szCs w:val="18"/>
        </w:rPr>
        <w:t xml:space="preserve"> of the world average</w:t>
      </w:r>
      <w:r w:rsidR="00B418EB" w:rsidRPr="008F6B90">
        <w:rPr>
          <w:rFonts w:cs="Arial"/>
          <w:szCs w:val="18"/>
        </w:rPr>
        <w:t xml:space="preserve">, hence being </w:t>
      </w:r>
      <w:r w:rsidR="008F6B90" w:rsidRPr="008F6B90">
        <w:rPr>
          <w:rFonts w:eastAsiaTheme="minorEastAsia" w:cs="Arial"/>
          <w:szCs w:val="18"/>
          <w:lang w:eastAsia="en-GB"/>
        </w:rPr>
        <w:t>replicable</w:t>
      </w:r>
      <w:r w:rsidR="00B418EB" w:rsidRPr="008F6B90">
        <w:rPr>
          <w:rFonts w:cs="Arial"/>
          <w:szCs w:val="18"/>
        </w:rPr>
        <w:t xml:space="preserve"> at global level. The ecological footprint of </w:t>
      </w:r>
      <w:bookmarkStart w:id="2" w:name="OLE_LINK3"/>
      <w:r w:rsidR="008F6B90" w:rsidRPr="008F6B90">
        <w:rPr>
          <w:rFonts w:eastAsiaTheme="minorEastAsia" w:cs="Arial"/>
          <w:szCs w:val="18"/>
          <w:lang w:eastAsia="en-GB"/>
        </w:rPr>
        <w:t>United</w:t>
      </w:r>
      <w:r w:rsidR="008F6B90" w:rsidRPr="008F6B90">
        <w:rPr>
          <w:rFonts w:ascii="Calibri" w:eastAsiaTheme="minorEastAsia" w:hAnsi="Calibri" w:cs="Calibri"/>
          <w:sz w:val="22"/>
          <w:lang w:eastAsia="en-GB"/>
        </w:rPr>
        <w:t xml:space="preserve"> Kingdom</w:t>
      </w:r>
      <w:bookmarkEnd w:id="2"/>
      <w:r w:rsidR="00B418EB" w:rsidRPr="008F6B90">
        <w:rPr>
          <w:rFonts w:cs="Arial"/>
          <w:szCs w:val="18"/>
        </w:rPr>
        <w:t xml:space="preserve"> is </w:t>
      </w:r>
      <w:r w:rsidR="008F6B90" w:rsidRPr="008F6B90">
        <w:rPr>
          <w:rFonts w:eastAsiaTheme="minorEastAsia" w:cs="Arial"/>
          <w:szCs w:val="18"/>
          <w:lang w:eastAsia="en-GB"/>
        </w:rPr>
        <w:t>291%</w:t>
      </w:r>
      <w:r w:rsidR="00C443DA" w:rsidRPr="008F6B90">
        <w:rPr>
          <w:rFonts w:cs="Arial"/>
          <w:szCs w:val="18"/>
        </w:rPr>
        <w:t xml:space="preserve"> of the international average and </w:t>
      </w:r>
      <w:r w:rsidR="008F6B90" w:rsidRPr="008F6B90">
        <w:rPr>
          <w:rFonts w:eastAsiaTheme="minorEastAsia" w:cs="Arial"/>
          <w:szCs w:val="18"/>
          <w:lang w:eastAsia="en-GB"/>
        </w:rPr>
        <w:t>497%</w:t>
      </w:r>
      <w:r w:rsidR="00C443DA" w:rsidRPr="008F6B90">
        <w:rPr>
          <w:rFonts w:cs="Arial"/>
          <w:szCs w:val="18"/>
        </w:rPr>
        <w:t xml:space="preserve"> of the recycling threshold, hence ecologically </w:t>
      </w:r>
      <w:r w:rsidR="008F6B90" w:rsidRPr="008F6B90">
        <w:rPr>
          <w:rFonts w:eastAsiaTheme="minorEastAsia" w:cs="Arial"/>
          <w:szCs w:val="18"/>
          <w:lang w:eastAsia="en-GB"/>
        </w:rPr>
        <w:t>non-sustainable</w:t>
      </w:r>
      <w:r w:rsidR="00C443DA" w:rsidRPr="008F6B90">
        <w:rPr>
          <w:rFonts w:cs="Arial"/>
          <w:szCs w:val="18"/>
        </w:rPr>
        <w:t xml:space="preserve">. As regards the balance with its own natural resources, the ecological footprint of </w:t>
      </w:r>
      <w:r w:rsidR="008F6B90" w:rsidRPr="008F6B90">
        <w:rPr>
          <w:rFonts w:eastAsiaTheme="minorEastAsia" w:cs="Arial"/>
          <w:szCs w:val="18"/>
          <w:lang w:eastAsia="en-GB"/>
        </w:rPr>
        <w:t>United</w:t>
      </w:r>
      <w:r w:rsidR="008F6B90" w:rsidRPr="008F6B90">
        <w:rPr>
          <w:rFonts w:ascii="Calibri" w:eastAsiaTheme="minorEastAsia" w:hAnsi="Calibri" w:cs="Calibri"/>
          <w:sz w:val="22"/>
          <w:lang w:eastAsia="en-GB"/>
        </w:rPr>
        <w:t xml:space="preserve"> Kingdom</w:t>
      </w:r>
      <w:r w:rsidR="00C443DA" w:rsidRPr="008F6B90">
        <w:rPr>
          <w:rFonts w:cs="Arial"/>
          <w:szCs w:val="18"/>
        </w:rPr>
        <w:t xml:space="preserve"> is </w:t>
      </w:r>
      <w:r w:rsidR="008F6B90" w:rsidRPr="008F6B90">
        <w:rPr>
          <w:rFonts w:eastAsiaTheme="minorEastAsia" w:cs="Arial"/>
          <w:szCs w:val="18"/>
          <w:lang w:eastAsia="en-GB"/>
        </w:rPr>
        <w:t>744%</w:t>
      </w:r>
      <w:r w:rsidR="00C443DA" w:rsidRPr="008F6B90">
        <w:rPr>
          <w:rFonts w:cs="Arial"/>
          <w:szCs w:val="18"/>
        </w:rPr>
        <w:t xml:space="preserve"> of its average bio capacity </w:t>
      </w:r>
      <w:proofErr w:type="gramStart"/>
      <w:r w:rsidR="00C443DA" w:rsidRPr="008F6B90">
        <w:rPr>
          <w:rFonts w:cs="Arial"/>
          <w:szCs w:val="18"/>
        </w:rPr>
        <w:t>pcy,</w:t>
      </w:r>
      <w:proofErr w:type="gramEnd"/>
      <w:r w:rsidR="00BB1CDC" w:rsidRPr="008F6B90">
        <w:rPr>
          <w:rFonts w:cs="Arial"/>
          <w:szCs w:val="18"/>
        </w:rPr>
        <w:t xml:space="preserve"> </w:t>
      </w:r>
      <w:r w:rsidR="00C443DA" w:rsidRPr="008F6B90">
        <w:rPr>
          <w:rFonts w:cs="Arial"/>
          <w:szCs w:val="18"/>
        </w:rPr>
        <w:t xml:space="preserve">therefore it is </w:t>
      </w:r>
      <w:r w:rsidR="008F6B90" w:rsidRPr="008F6B90">
        <w:rPr>
          <w:rFonts w:eastAsiaTheme="minorEastAsia" w:cs="Arial"/>
          <w:szCs w:val="18"/>
          <w:lang w:eastAsia="en-GB"/>
        </w:rPr>
        <w:t>non-sustainable</w:t>
      </w:r>
      <w:r w:rsidR="00C443DA" w:rsidRPr="008F6B90">
        <w:rPr>
          <w:rFonts w:cs="Arial"/>
          <w:szCs w:val="18"/>
        </w:rPr>
        <w:t xml:space="preserve"> at national level. </w:t>
      </w:r>
      <w:r w:rsidR="00691D14" w:rsidRPr="008F6B90">
        <w:rPr>
          <w:rFonts w:cs="Arial"/>
          <w:szCs w:val="18"/>
        </w:rPr>
        <w:t xml:space="preserve">The level of CO2 emissions pcy is </w:t>
      </w:r>
      <w:r w:rsidR="008F6B90" w:rsidRPr="008F6B90">
        <w:rPr>
          <w:rFonts w:eastAsiaTheme="minorEastAsia" w:cs="Arial"/>
          <w:szCs w:val="18"/>
          <w:lang w:eastAsia="en-GB"/>
        </w:rPr>
        <w:t>119%</w:t>
      </w:r>
      <w:r w:rsidR="00691D14" w:rsidRPr="008F6B90">
        <w:rPr>
          <w:rFonts w:cs="Arial"/>
          <w:szCs w:val="18"/>
        </w:rPr>
        <w:t xml:space="preserve"> of the international level and </w:t>
      </w:r>
      <w:r w:rsidR="008F6B90" w:rsidRPr="008F6B90">
        <w:rPr>
          <w:rFonts w:eastAsiaTheme="minorEastAsia" w:cs="Arial"/>
          <w:szCs w:val="18"/>
          <w:lang w:eastAsia="en-GB"/>
        </w:rPr>
        <w:t>305%</w:t>
      </w:r>
      <w:r w:rsidR="00691D14" w:rsidRPr="008F6B90">
        <w:rPr>
          <w:rFonts w:cs="Arial"/>
          <w:szCs w:val="18"/>
        </w:rPr>
        <w:t xml:space="preserve"> of the ethical threshold, therefore </w:t>
      </w:r>
      <w:r w:rsidR="008F6B90" w:rsidRPr="008F6B90">
        <w:rPr>
          <w:rFonts w:eastAsiaTheme="minorEastAsia" w:cs="Arial"/>
          <w:szCs w:val="18"/>
          <w:lang w:eastAsia="en-GB"/>
        </w:rPr>
        <w:t>contributing</w:t>
      </w:r>
      <w:r w:rsidR="008F6B90" w:rsidRPr="008F6B90">
        <w:rPr>
          <w:rFonts w:ascii="Calibri" w:eastAsiaTheme="minorEastAsia" w:hAnsi="Calibri" w:cs="Calibri"/>
          <w:sz w:val="22"/>
          <w:lang w:eastAsia="en-GB"/>
        </w:rPr>
        <w:t xml:space="preserve"> to</w:t>
      </w:r>
      <w:r w:rsidR="00691D14" w:rsidRPr="008F6B90">
        <w:rPr>
          <w:rFonts w:cs="Arial"/>
          <w:szCs w:val="18"/>
        </w:rPr>
        <w:t xml:space="preserve"> global warming.</w:t>
      </w:r>
    </w:p>
    <w:p w:rsidR="00BB1CDC" w:rsidRPr="008F6B90" w:rsidRDefault="00BB1CDC" w:rsidP="0091495E">
      <w:pPr>
        <w:spacing w:after="0"/>
        <w:rPr>
          <w:rFonts w:cs="Arial"/>
          <w:szCs w:val="18"/>
        </w:rPr>
      </w:pPr>
    </w:p>
    <w:p w:rsidR="0091495E" w:rsidRPr="008F6B90" w:rsidRDefault="00C443DA" w:rsidP="0091495E">
      <w:pPr>
        <w:spacing w:after="0"/>
        <w:rPr>
          <w:rFonts w:cs="Arial"/>
          <w:szCs w:val="18"/>
        </w:rPr>
      </w:pPr>
      <w:r w:rsidRPr="008F6B90">
        <w:rPr>
          <w:rFonts w:cs="Arial"/>
          <w:szCs w:val="18"/>
        </w:rPr>
        <w:t xml:space="preserve">As regards the economic indicators, </w:t>
      </w:r>
      <w:r w:rsidR="008F6B90" w:rsidRPr="008F6B90">
        <w:rPr>
          <w:rFonts w:cs="Arial"/>
          <w:szCs w:val="18"/>
          <w:lang w:eastAsia="en-GB"/>
        </w:rPr>
        <w:t>United</w:t>
      </w:r>
      <w:r w:rsidR="008F6B90" w:rsidRPr="008F6B90">
        <w:rPr>
          <w:rFonts w:ascii="Calibri" w:eastAsiaTheme="minorEastAsia" w:hAnsi="Calibri" w:cs="Calibri"/>
          <w:sz w:val="22"/>
          <w:lang w:eastAsia="en-GB"/>
        </w:rPr>
        <w:t xml:space="preserve"> Kingdom</w:t>
      </w:r>
      <w:r w:rsidRPr="008F6B90">
        <w:rPr>
          <w:rFonts w:cs="Arial"/>
          <w:szCs w:val="18"/>
        </w:rPr>
        <w:t xml:space="preserve">s GDP CV pc is </w:t>
      </w:r>
      <w:r w:rsidR="008F6B90" w:rsidRPr="008F6B90">
        <w:rPr>
          <w:rFonts w:eastAsiaTheme="minorEastAsia" w:cs="Arial"/>
          <w:szCs w:val="18"/>
          <w:lang w:eastAsia="en-GB"/>
        </w:rPr>
        <w:t>378%</w:t>
      </w:r>
      <w:r w:rsidR="00B86CD0" w:rsidRPr="008F6B90">
        <w:rPr>
          <w:rFonts w:cs="Arial"/>
          <w:szCs w:val="18"/>
        </w:rPr>
        <w:t xml:space="preserve"> </w:t>
      </w:r>
      <w:r w:rsidRPr="008F6B90">
        <w:rPr>
          <w:rFonts w:cs="Arial"/>
          <w:szCs w:val="18"/>
        </w:rPr>
        <w:t>of the international average (hence</w:t>
      </w:r>
      <w:r w:rsidR="0091495E" w:rsidRPr="008F6B90">
        <w:rPr>
          <w:rFonts w:cs="Arial"/>
          <w:szCs w:val="18"/>
        </w:rPr>
        <w:t xml:space="preserve"> economically</w:t>
      </w:r>
      <w:r w:rsidRPr="008F6B90">
        <w:rPr>
          <w:rFonts w:cs="Arial"/>
          <w:szCs w:val="18"/>
        </w:rPr>
        <w:t xml:space="preserve"> </w:t>
      </w:r>
      <w:proofErr w:type="gramStart"/>
      <w:r w:rsidR="008F6B90" w:rsidRPr="008F6B90">
        <w:rPr>
          <w:rFonts w:eastAsiaTheme="minorEastAsia" w:cs="Arial"/>
          <w:szCs w:val="18"/>
          <w:lang w:eastAsia="en-GB"/>
        </w:rPr>
        <w:t>non</w:t>
      </w:r>
      <w:r w:rsidR="008F6B90" w:rsidRPr="008F6B90">
        <w:rPr>
          <w:rFonts w:ascii="Calibri" w:eastAsiaTheme="minorEastAsia" w:hAnsi="Calibri" w:cs="Calibri"/>
          <w:sz w:val="22"/>
          <w:lang w:eastAsia="en-GB"/>
        </w:rPr>
        <w:t xml:space="preserve"> replicable</w:t>
      </w:r>
      <w:proofErr w:type="gramEnd"/>
      <w:r w:rsidR="0091495E" w:rsidRPr="008F6B90">
        <w:rPr>
          <w:rFonts w:cs="Arial"/>
          <w:szCs w:val="18"/>
        </w:rPr>
        <w:t>)</w:t>
      </w:r>
      <w:r w:rsidRPr="008F6B90">
        <w:rPr>
          <w:rFonts w:cs="Arial"/>
          <w:szCs w:val="18"/>
        </w:rPr>
        <w:t xml:space="preserve"> and </w:t>
      </w:r>
      <w:r w:rsidR="008F6B90" w:rsidRPr="008F6B90">
        <w:rPr>
          <w:rFonts w:eastAsiaTheme="minorEastAsia" w:cs="Arial"/>
          <w:szCs w:val="18"/>
          <w:lang w:eastAsia="en-GB"/>
        </w:rPr>
        <w:t>1058%</w:t>
      </w:r>
      <w:r w:rsidRPr="008F6B90">
        <w:rPr>
          <w:rFonts w:cs="Arial"/>
          <w:szCs w:val="18"/>
        </w:rPr>
        <w:t xml:space="preserve"> of the HRS reference. </w:t>
      </w:r>
      <w:r w:rsidR="0091495E" w:rsidRPr="008F6B90">
        <w:rPr>
          <w:rFonts w:cs="Arial"/>
          <w:szCs w:val="18"/>
        </w:rPr>
        <w:t xml:space="preserve">Its cumulative wealth pcy is </w:t>
      </w:r>
      <w:r w:rsidR="008F6B90" w:rsidRPr="008F6B90">
        <w:rPr>
          <w:rFonts w:eastAsiaTheme="minorEastAsia" w:cs="Arial"/>
          <w:szCs w:val="18"/>
          <w:lang w:eastAsia="en-GB"/>
        </w:rPr>
        <w:t>450%</w:t>
      </w:r>
      <w:r w:rsidR="0091495E" w:rsidRPr="008F6B90">
        <w:rPr>
          <w:rFonts w:cs="Arial"/>
          <w:szCs w:val="18"/>
        </w:rPr>
        <w:t xml:space="preserve"> of the international average and </w:t>
      </w:r>
      <w:r w:rsidR="008F6B90" w:rsidRPr="008F6B90">
        <w:rPr>
          <w:rFonts w:eastAsiaTheme="minorEastAsia" w:cs="Arial"/>
          <w:szCs w:val="18"/>
          <w:lang w:eastAsia="en-GB"/>
        </w:rPr>
        <w:t>1574%</w:t>
      </w:r>
      <w:r w:rsidR="0091495E" w:rsidRPr="008F6B90">
        <w:rPr>
          <w:rFonts w:cs="Arial"/>
          <w:szCs w:val="18"/>
        </w:rPr>
        <w:t xml:space="preserve"> of the HRS reference.</w:t>
      </w:r>
    </w:p>
    <w:p w:rsidR="00BB1CDC" w:rsidRPr="008F6B90" w:rsidRDefault="00BB1CDC" w:rsidP="0091495E">
      <w:pPr>
        <w:spacing w:after="0"/>
        <w:rPr>
          <w:rFonts w:cs="Arial"/>
          <w:szCs w:val="18"/>
        </w:rPr>
      </w:pPr>
    </w:p>
    <w:p w:rsidR="004E6A08" w:rsidRPr="008F6B90" w:rsidRDefault="0091495E" w:rsidP="0091495E">
      <w:pPr>
        <w:spacing w:after="0"/>
        <w:rPr>
          <w:rFonts w:cs="Arial"/>
          <w:szCs w:val="18"/>
        </w:rPr>
      </w:pPr>
      <w:r w:rsidRPr="008F6B90">
        <w:rPr>
          <w:rFonts w:cs="Arial"/>
          <w:szCs w:val="18"/>
        </w:rPr>
        <w:t xml:space="preserve">In terms of health, the life expectancy in </w:t>
      </w:r>
      <w:r w:rsidR="008F6B90" w:rsidRPr="008F6B90">
        <w:rPr>
          <w:rFonts w:eastAsiaTheme="minorEastAsia" w:cs="Arial"/>
          <w:szCs w:val="18"/>
          <w:lang w:eastAsia="en-GB"/>
        </w:rPr>
        <w:t>United</w:t>
      </w:r>
      <w:r w:rsidR="008F6B90" w:rsidRPr="008F6B90">
        <w:rPr>
          <w:rFonts w:ascii="Calibri" w:eastAsiaTheme="minorEastAsia" w:hAnsi="Calibri" w:cs="Calibri"/>
          <w:sz w:val="22"/>
          <w:lang w:eastAsia="en-GB"/>
        </w:rPr>
        <w:t xml:space="preserve"> Kingdom</w:t>
      </w:r>
      <w:r w:rsidRPr="008F6B90">
        <w:rPr>
          <w:rFonts w:cs="Arial"/>
          <w:szCs w:val="18"/>
        </w:rPr>
        <w:t xml:space="preserve"> is </w:t>
      </w:r>
      <w:r w:rsidR="008F6B90" w:rsidRPr="008F6B90">
        <w:rPr>
          <w:rFonts w:eastAsiaTheme="minorEastAsia" w:cs="Arial"/>
          <w:szCs w:val="18"/>
          <w:lang w:eastAsia="en-GB"/>
        </w:rPr>
        <w:t>8.75</w:t>
      </w:r>
      <w:r w:rsidRPr="008F6B90">
        <w:rPr>
          <w:rFonts w:cs="Arial"/>
          <w:szCs w:val="18"/>
        </w:rPr>
        <w:t xml:space="preserve"> years </w:t>
      </w:r>
      <w:r w:rsidR="008F6B90" w:rsidRPr="008F6B90">
        <w:rPr>
          <w:rFonts w:eastAsiaTheme="minorEastAsia" w:cs="Arial"/>
          <w:szCs w:val="18"/>
          <w:lang w:eastAsia="en-GB"/>
        </w:rPr>
        <w:t>above</w:t>
      </w:r>
      <w:r w:rsidRPr="008F6B90">
        <w:rPr>
          <w:rFonts w:cs="Arial"/>
          <w:szCs w:val="18"/>
        </w:rPr>
        <w:t xml:space="preserve"> the international average (</w:t>
      </w:r>
      <w:r w:rsidR="008F6B90" w:rsidRPr="008F6B90">
        <w:rPr>
          <w:rFonts w:eastAsiaTheme="minorEastAsia" w:cs="Arial"/>
          <w:szCs w:val="18"/>
          <w:lang w:eastAsia="en-GB"/>
        </w:rPr>
        <w:t>8.38</w:t>
      </w:r>
      <w:r w:rsidRPr="008F6B90">
        <w:rPr>
          <w:rFonts w:cs="Arial"/>
          <w:szCs w:val="18"/>
        </w:rPr>
        <w:t xml:space="preserve"> in women and </w:t>
      </w:r>
      <w:r w:rsidR="008F6B90" w:rsidRPr="008F6B90">
        <w:rPr>
          <w:rFonts w:eastAsiaTheme="minorEastAsia" w:cs="Arial"/>
          <w:szCs w:val="18"/>
          <w:lang w:eastAsia="en-GB"/>
        </w:rPr>
        <w:t>9.12</w:t>
      </w:r>
      <w:r w:rsidRPr="008F6B90">
        <w:rPr>
          <w:rFonts w:cs="Arial"/>
          <w:szCs w:val="18"/>
        </w:rPr>
        <w:t xml:space="preserve"> </w:t>
      </w:r>
      <w:r w:rsidR="008F6B90" w:rsidRPr="008F6B90">
        <w:rPr>
          <w:rFonts w:eastAsiaTheme="minorEastAsia" w:cs="Arial"/>
          <w:szCs w:val="18"/>
          <w:lang w:eastAsia="en-GB"/>
        </w:rPr>
        <w:t>above</w:t>
      </w:r>
      <w:r w:rsidRPr="008F6B90">
        <w:rPr>
          <w:rFonts w:cs="Arial"/>
          <w:szCs w:val="18"/>
        </w:rPr>
        <w:t xml:space="preserve"> in men) and </w:t>
      </w:r>
      <w:r w:rsidR="008F6B90" w:rsidRPr="008F6B90">
        <w:rPr>
          <w:rFonts w:eastAsiaTheme="minorEastAsia" w:cs="Arial"/>
          <w:szCs w:val="18"/>
          <w:lang w:eastAsia="en-GB"/>
        </w:rPr>
        <w:t>4.68</w:t>
      </w:r>
      <w:r w:rsidRPr="008F6B90">
        <w:rPr>
          <w:rFonts w:cs="Arial"/>
          <w:szCs w:val="18"/>
        </w:rPr>
        <w:t xml:space="preserve"> years </w:t>
      </w:r>
      <w:r w:rsidR="008F6B90" w:rsidRPr="008F6B90">
        <w:rPr>
          <w:rFonts w:eastAsiaTheme="minorEastAsia" w:cs="Arial"/>
          <w:szCs w:val="18"/>
          <w:lang w:eastAsia="en-GB"/>
        </w:rPr>
        <w:t>above</w:t>
      </w:r>
      <w:r w:rsidRPr="008F6B90">
        <w:rPr>
          <w:rFonts w:cs="Arial"/>
          <w:szCs w:val="18"/>
        </w:rPr>
        <w:t xml:space="preserve"> the HRS level (</w:t>
      </w:r>
      <w:r w:rsidR="008F6B90" w:rsidRPr="008F6B90">
        <w:rPr>
          <w:rFonts w:eastAsiaTheme="minorEastAsia" w:cs="Arial"/>
          <w:szCs w:val="18"/>
          <w:lang w:eastAsia="en-GB"/>
        </w:rPr>
        <w:t>3.09</w:t>
      </w:r>
      <w:r w:rsidRPr="008F6B90">
        <w:rPr>
          <w:rFonts w:cs="Arial"/>
          <w:szCs w:val="18"/>
        </w:rPr>
        <w:t xml:space="preserve"> </w:t>
      </w:r>
      <w:r w:rsidR="008F6B90" w:rsidRPr="008F6B90">
        <w:rPr>
          <w:rFonts w:eastAsiaTheme="minorEastAsia" w:cs="Arial"/>
          <w:szCs w:val="18"/>
          <w:lang w:eastAsia="en-GB"/>
        </w:rPr>
        <w:t>above</w:t>
      </w:r>
      <w:r w:rsidRPr="008F6B90">
        <w:rPr>
          <w:rFonts w:cs="Arial"/>
          <w:szCs w:val="18"/>
        </w:rPr>
        <w:t xml:space="preserve"> in women and </w:t>
      </w:r>
      <w:r w:rsidR="008F6B90" w:rsidRPr="008F6B90">
        <w:rPr>
          <w:rFonts w:eastAsiaTheme="minorEastAsia" w:cs="Arial"/>
          <w:szCs w:val="18"/>
          <w:lang w:eastAsia="en-GB"/>
        </w:rPr>
        <w:t>6.28</w:t>
      </w:r>
      <w:r w:rsidRPr="008F6B90">
        <w:rPr>
          <w:rFonts w:cs="Arial"/>
          <w:szCs w:val="18"/>
        </w:rPr>
        <w:t xml:space="preserve"> </w:t>
      </w:r>
      <w:r w:rsidR="008F6B90" w:rsidRPr="008F6B90">
        <w:rPr>
          <w:rFonts w:eastAsiaTheme="minorEastAsia" w:cs="Arial"/>
          <w:szCs w:val="18"/>
          <w:lang w:eastAsia="en-GB"/>
        </w:rPr>
        <w:t>above</w:t>
      </w:r>
      <w:r w:rsidR="00BB1CDC" w:rsidRPr="008F6B90">
        <w:rPr>
          <w:rFonts w:cs="Arial"/>
          <w:szCs w:val="18"/>
        </w:rPr>
        <w:t xml:space="preserve"> in men) with a proportional sex difference of </w:t>
      </w:r>
      <w:r w:rsidR="008F6B90" w:rsidRPr="008F6B90">
        <w:rPr>
          <w:rFonts w:eastAsiaTheme="minorEastAsia" w:cs="Arial"/>
          <w:szCs w:val="18"/>
          <w:lang w:eastAsia="en-GB"/>
        </w:rPr>
        <w:t>4.50%</w:t>
      </w:r>
      <w:r w:rsidR="00BB1CDC" w:rsidRPr="008F6B90">
        <w:rPr>
          <w:rFonts w:cs="Arial"/>
          <w:szCs w:val="18"/>
        </w:rPr>
        <w:t xml:space="preserve">, </w:t>
      </w:r>
      <w:r w:rsidR="008F6B90" w:rsidRPr="008F6B90">
        <w:rPr>
          <w:rFonts w:eastAsiaTheme="minorEastAsia" w:cs="Arial"/>
          <w:szCs w:val="18"/>
          <w:lang w:eastAsia="en-GB"/>
        </w:rPr>
        <w:t>lower</w:t>
      </w:r>
      <w:r w:rsidR="00BB1CDC" w:rsidRPr="008F6B90">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8F6B90">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8F6B90" w:rsidRPr="008F6B90">
        <w:rPr>
          <w:rFonts w:ascii="Calibri" w:eastAsiaTheme="minorEastAsia" w:hAnsi="Calibri" w:cs="Calibri"/>
          <w:sz w:val="22"/>
          <w:lang w:eastAsia="en-GB"/>
        </w:rPr>
        <w:t>United Kingdom</w:t>
      </w:r>
      <w:r w:rsidRPr="008F6B90">
        <w:rPr>
          <w:rFonts w:cs="Arial"/>
          <w:szCs w:val="18"/>
        </w:rPr>
        <w:t xml:space="preserve">. These indicators are compared with the international average and the recycling threshold above which the level is not replicable (bio capacity pcy) or not sustainable (ecological </w:t>
      </w:r>
      <w:r w:rsidRPr="00A73A23">
        <w:rPr>
          <w:rFonts w:cs="Arial"/>
          <w:szCs w:val="18"/>
        </w:rPr>
        <w:t>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DE1A98" w:rsidP="008224FD">
      <w:pPr>
        <w:keepNext/>
        <w:jc w:val="center"/>
      </w:pPr>
      <w:r w:rsidRPr="00E963F0">
        <w:pict>
          <v:shape id="_x0000_i119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DE1A98" w:rsidP="00E2114C">
      <w:pPr>
        <w:jc w:val="center"/>
      </w:pPr>
      <w:r w:rsidRPr="00E963F0">
        <w:pict>
          <v:shape id="_x0000_i1197"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DE1A98" w:rsidP="00907D25">
      <w:pPr>
        <w:pStyle w:val="Caption"/>
        <w:jc w:val="center"/>
        <w:rPr>
          <w:color w:val="1F4E79" w:themeColor="accent1" w:themeShade="80"/>
        </w:rPr>
      </w:pPr>
      <w:r w:rsidRPr="00EA013D">
        <w:rPr>
          <w:color w:val="1F4E79" w:themeColor="accent1" w:themeShade="80"/>
        </w:rPr>
        <w:pict>
          <v:shape id="_x0000_i1196" type="#_x0000_t75" style="width:339.5pt;height:198.25pt">
            <v:imagedata r:id="rId13" o:title=""/>
          </v:shape>
        </w:pict>
      </w:r>
    </w:p>
    <w:p w:rsidR="00EB78B7" w:rsidRPr="008F6B90" w:rsidRDefault="004C7C3C" w:rsidP="00EB78B7">
      <w:pPr>
        <w:pStyle w:val="Caption"/>
        <w:rPr>
          <w:rFonts w:cs="Arial"/>
          <w:i w:val="0"/>
          <w:color w:val="1F4E79" w:themeColor="accent1" w:themeShade="80"/>
        </w:rPr>
      </w:pPr>
      <w:r w:rsidRPr="008F6B90">
        <w:rPr>
          <w:rFonts w:cs="Arial"/>
          <w:i w:val="0"/>
          <w:color w:val="1F4E79" w:themeColor="accent1" w:themeShade="80"/>
        </w:rPr>
        <w:t xml:space="preserve">As the graphs above show, </w:t>
      </w:r>
      <w:r w:rsidR="008F6B90" w:rsidRPr="008F6B90">
        <w:rPr>
          <w:rFonts w:eastAsiaTheme="minorEastAsia" w:cs="Arial"/>
          <w:i w:val="0"/>
          <w:iCs w:val="0"/>
          <w:color w:val="1F4E79" w:themeColor="accent1" w:themeShade="80"/>
          <w:lang w:eastAsia="en-GB"/>
        </w:rPr>
        <w:t>United</w:t>
      </w:r>
      <w:r w:rsidR="008F6B90" w:rsidRPr="008F6B90">
        <w:rPr>
          <w:rFonts w:ascii="Calibri" w:eastAsiaTheme="minorEastAsia" w:hAnsi="Calibri" w:cs="Calibri"/>
          <w:i w:val="0"/>
          <w:iCs w:val="0"/>
          <w:color w:val="1F4E79" w:themeColor="accent1" w:themeShade="80"/>
          <w:sz w:val="22"/>
          <w:szCs w:val="22"/>
          <w:lang w:eastAsia="en-GB"/>
        </w:rPr>
        <w:t xml:space="preserve"> Kingdom</w:t>
      </w:r>
      <w:r w:rsidR="00EA013D" w:rsidRPr="008F6B90">
        <w:rPr>
          <w:rFonts w:cs="Arial"/>
          <w:i w:val="0"/>
          <w:color w:val="1F4E79" w:themeColor="accent1" w:themeShade="80"/>
        </w:rPr>
        <w:t xml:space="preserve"> </w:t>
      </w:r>
      <w:r w:rsidR="00BD249A" w:rsidRPr="008F6B90">
        <w:rPr>
          <w:rFonts w:cs="Arial"/>
          <w:i w:val="0"/>
          <w:color w:val="1F4E79" w:themeColor="accent1" w:themeShade="80"/>
        </w:rPr>
        <w:t xml:space="preserve">has a bio capacity pcy </w:t>
      </w:r>
      <w:r w:rsidR="008F6B90" w:rsidRPr="008F6B90">
        <w:rPr>
          <w:rFonts w:eastAsiaTheme="minorEastAsia" w:cs="Arial"/>
          <w:i w:val="0"/>
          <w:iCs w:val="0"/>
          <w:color w:val="1F4E79" w:themeColor="accent1" w:themeShade="80"/>
          <w:lang w:eastAsia="en-GB"/>
        </w:rPr>
        <w:t>replicable</w:t>
      </w:r>
      <w:r w:rsidR="00BD249A" w:rsidRPr="008F6B90">
        <w:rPr>
          <w:rFonts w:cs="Arial"/>
          <w:i w:val="0"/>
          <w:color w:val="1F4E79" w:themeColor="accent1" w:themeShade="80"/>
        </w:rPr>
        <w:t xml:space="preserve"> at global level, </w:t>
      </w:r>
      <w:r w:rsidR="005F6310" w:rsidRPr="008F6B90">
        <w:rPr>
          <w:rFonts w:cs="Arial"/>
          <w:i w:val="0"/>
          <w:color w:val="1F4E79" w:themeColor="accent1" w:themeShade="80"/>
        </w:rPr>
        <w:t xml:space="preserve">regarding its ecological footprint </w:t>
      </w:r>
      <w:r w:rsidR="00BD249A" w:rsidRPr="008F6B90">
        <w:rPr>
          <w:rFonts w:cs="Arial"/>
          <w:i w:val="0"/>
          <w:color w:val="1F4E79" w:themeColor="accent1" w:themeShade="80"/>
        </w:rPr>
        <w:t xml:space="preserve">it </w:t>
      </w:r>
      <w:r w:rsidRPr="008F6B90">
        <w:rPr>
          <w:rFonts w:cs="Arial"/>
          <w:i w:val="0"/>
          <w:color w:val="1F4E79" w:themeColor="accent1" w:themeShade="80"/>
        </w:rPr>
        <w:t xml:space="preserve">is ecologically </w:t>
      </w:r>
      <w:r w:rsidR="008F6B90" w:rsidRPr="008F6B90">
        <w:rPr>
          <w:rFonts w:eastAsiaTheme="minorEastAsia" w:cs="Arial"/>
          <w:i w:val="0"/>
          <w:iCs w:val="0"/>
          <w:color w:val="1F4E79" w:themeColor="accent1" w:themeShade="80"/>
          <w:lang w:eastAsia="en-GB"/>
        </w:rPr>
        <w:t>non-sustainable</w:t>
      </w:r>
      <w:r w:rsidR="00BD249A" w:rsidRPr="008F6B90">
        <w:rPr>
          <w:rFonts w:cs="Arial"/>
          <w:i w:val="0"/>
          <w:color w:val="1F4E79" w:themeColor="accent1" w:themeShade="80"/>
        </w:rPr>
        <w:t xml:space="preserve"> </w:t>
      </w:r>
      <w:r w:rsidRPr="008F6B90">
        <w:rPr>
          <w:rFonts w:cs="Arial"/>
          <w:i w:val="0"/>
          <w:color w:val="1F4E79" w:themeColor="accent1" w:themeShade="80"/>
        </w:rPr>
        <w:t>at global level</w:t>
      </w:r>
      <w:r w:rsidR="00BD249A" w:rsidRPr="008F6B90">
        <w:rPr>
          <w:rFonts w:cs="Arial"/>
          <w:i w:val="0"/>
          <w:color w:val="1F4E79" w:themeColor="accent1" w:themeShade="80"/>
        </w:rPr>
        <w:t xml:space="preserve"> and </w:t>
      </w:r>
      <w:r w:rsidR="005F6310" w:rsidRPr="008F6B90">
        <w:rPr>
          <w:rFonts w:cs="Arial"/>
          <w:i w:val="0"/>
          <w:color w:val="1F4E79" w:themeColor="accent1" w:themeShade="80"/>
        </w:rPr>
        <w:t xml:space="preserve">its present level of </w:t>
      </w:r>
      <w:r w:rsidR="00BD249A" w:rsidRPr="008F6B90">
        <w:rPr>
          <w:rFonts w:cs="Arial"/>
          <w:i w:val="0"/>
          <w:color w:val="1F4E79" w:themeColor="accent1" w:themeShade="80"/>
        </w:rPr>
        <w:t>CO2 emissions</w:t>
      </w:r>
      <w:r w:rsidR="005F6310" w:rsidRPr="008F6B90">
        <w:rPr>
          <w:rFonts w:cs="Arial"/>
          <w:i w:val="0"/>
          <w:color w:val="1F4E79" w:themeColor="accent1" w:themeShade="80"/>
        </w:rPr>
        <w:t xml:space="preserve"> is</w:t>
      </w:r>
      <w:r w:rsidR="00BD249A" w:rsidRPr="008F6B90">
        <w:rPr>
          <w:rFonts w:cs="Arial"/>
          <w:i w:val="0"/>
          <w:color w:val="1F4E79" w:themeColor="accent1" w:themeShade="80"/>
        </w:rPr>
        <w:t xml:space="preserve"> </w:t>
      </w:r>
      <w:r w:rsidR="008F6B90" w:rsidRPr="008F6B90">
        <w:rPr>
          <w:rFonts w:eastAsiaTheme="minorEastAsia" w:cs="Arial"/>
          <w:i w:val="0"/>
          <w:iCs w:val="0"/>
          <w:color w:val="1F4E79" w:themeColor="accent1" w:themeShade="80"/>
          <w:lang w:eastAsia="en-GB"/>
        </w:rPr>
        <w:t>contributing</w:t>
      </w:r>
      <w:r w:rsidR="008F6B90" w:rsidRPr="008F6B90">
        <w:rPr>
          <w:rFonts w:ascii="Calibri" w:eastAsiaTheme="minorEastAsia" w:hAnsi="Calibri" w:cs="Calibri"/>
          <w:i w:val="0"/>
          <w:iCs w:val="0"/>
          <w:color w:val="1F4E79" w:themeColor="accent1" w:themeShade="80"/>
          <w:sz w:val="22"/>
          <w:szCs w:val="22"/>
          <w:lang w:eastAsia="en-GB"/>
        </w:rPr>
        <w:t xml:space="preserve"> to</w:t>
      </w:r>
      <w:r w:rsidR="00BD249A" w:rsidRPr="008F6B90">
        <w:rPr>
          <w:rFonts w:cs="Arial"/>
          <w:i w:val="0"/>
          <w:color w:val="1F4E79" w:themeColor="accent1" w:themeShade="80"/>
        </w:rPr>
        <w:t xml:space="preserve"> global warming above 1.5 degrees during this century</w:t>
      </w:r>
      <w:r w:rsidRPr="008F6B90">
        <w:rPr>
          <w:rFonts w:cs="Arial"/>
          <w:i w:val="0"/>
          <w:color w:val="1F4E79" w:themeColor="accent1" w:themeShade="80"/>
        </w:rPr>
        <w:t xml:space="preserve">. </w:t>
      </w:r>
      <w:r w:rsidR="00B86CD0" w:rsidRPr="008F6B90">
        <w:rPr>
          <w:rFonts w:cs="Arial"/>
          <w:i w:val="0"/>
          <w:color w:val="1F4E79" w:themeColor="accent1" w:themeShade="80"/>
        </w:rPr>
        <w:t>T</w:t>
      </w:r>
      <w:r w:rsidRPr="008F6B90">
        <w:rPr>
          <w:rFonts w:cs="Arial"/>
          <w:i w:val="0"/>
          <w:color w:val="1F4E79" w:themeColor="accent1" w:themeShade="80"/>
        </w:rPr>
        <w:t xml:space="preserve">he use of </w:t>
      </w:r>
      <w:r w:rsidR="005F6310" w:rsidRPr="008F6B90">
        <w:rPr>
          <w:rFonts w:cs="Arial"/>
          <w:i w:val="0"/>
          <w:color w:val="1F4E79" w:themeColor="accent1" w:themeShade="80"/>
        </w:rPr>
        <w:t xml:space="preserve">natural </w:t>
      </w:r>
      <w:r w:rsidRPr="008F6B90">
        <w:rPr>
          <w:rFonts w:cs="Arial"/>
          <w:i w:val="0"/>
          <w:color w:val="1F4E79" w:themeColor="accent1" w:themeShade="80"/>
        </w:rPr>
        <w:t xml:space="preserve">resources is </w:t>
      </w:r>
      <w:r w:rsidR="008F6B90" w:rsidRPr="008F6B90">
        <w:rPr>
          <w:rFonts w:eastAsiaTheme="minorEastAsia" w:cs="Arial"/>
          <w:i w:val="0"/>
          <w:iCs w:val="0"/>
          <w:color w:val="1F4E79" w:themeColor="accent1" w:themeShade="80"/>
          <w:lang w:eastAsia="en-GB"/>
        </w:rPr>
        <w:t>also</w:t>
      </w:r>
      <w:r w:rsidR="0018380D" w:rsidRPr="008F6B90">
        <w:rPr>
          <w:rFonts w:cs="Arial"/>
          <w:i w:val="0"/>
          <w:color w:val="1F4E79" w:themeColor="accent1" w:themeShade="80"/>
        </w:rPr>
        <w:t xml:space="preserve"> </w:t>
      </w:r>
      <w:r w:rsidR="008F6B90" w:rsidRPr="008F6B90">
        <w:rPr>
          <w:rFonts w:eastAsiaTheme="minorEastAsia" w:cs="Arial"/>
          <w:i w:val="0"/>
          <w:iCs w:val="0"/>
          <w:color w:val="1F4E79" w:themeColor="accent1" w:themeShade="80"/>
          <w:lang w:eastAsia="en-GB"/>
        </w:rPr>
        <w:t>non-sustainable</w:t>
      </w:r>
      <w:r w:rsidR="00BD249A" w:rsidRPr="008F6B90">
        <w:rPr>
          <w:rFonts w:cs="Arial"/>
          <w:i w:val="0"/>
          <w:color w:val="1F4E79" w:themeColor="accent1" w:themeShade="80"/>
        </w:rPr>
        <w:t xml:space="preserve"> </w:t>
      </w:r>
      <w:r w:rsidRPr="008F6B90">
        <w:rPr>
          <w:rFonts w:cs="Arial"/>
          <w:i w:val="0"/>
          <w:color w:val="1F4E79" w:themeColor="accent1" w:themeShade="80"/>
        </w:rPr>
        <w:t>at national level.</w:t>
      </w:r>
      <w:r w:rsidR="00EB78B7" w:rsidRPr="008F6B90">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GDP CV pcy vs international average, dignity and excess thresholds 1961-2020</w:t>
      </w:r>
    </w:p>
    <w:p w:rsidR="00AD744D" w:rsidRDefault="00DE1A98" w:rsidP="00AD744D">
      <w:pPr>
        <w:jc w:val="center"/>
      </w:pPr>
      <w:r w:rsidRPr="00E963F0">
        <w:pict>
          <v:shape id="_x0000_i1195" type="#_x0000_t75" style="width:355.9pt;height:199.15pt">
            <v:imagedata r:id="rId14" o:title=""/>
          </v:shape>
        </w:pict>
      </w:r>
    </w:p>
    <w:p w:rsidR="00AD744D" w:rsidRPr="008F6B90" w:rsidRDefault="00AD744D" w:rsidP="00AD744D">
      <w:pPr>
        <w:rPr>
          <w:rFonts w:cs="Arial"/>
          <w:szCs w:val="18"/>
        </w:rPr>
      </w:pPr>
      <w:proofErr w:type="gramStart"/>
      <w:r w:rsidRPr="008F6B90">
        <w:rPr>
          <w:rFonts w:cs="Arial"/>
          <w:szCs w:val="18"/>
        </w:rPr>
        <w:t xml:space="preserve">The above figure shows the trend of the GDP CV pc in </w:t>
      </w:r>
      <w:bookmarkStart w:id="3" w:name="OLE_LINK6"/>
      <w:r w:rsidR="008F6B90" w:rsidRPr="008F6B90">
        <w:rPr>
          <w:rFonts w:eastAsiaTheme="minorEastAsia" w:cs="Arial"/>
          <w:iCs/>
          <w:szCs w:val="18"/>
          <w:lang w:eastAsia="en-GB"/>
        </w:rPr>
        <w:t>United</w:t>
      </w:r>
      <w:r w:rsidR="008F6B90" w:rsidRPr="008F6B90">
        <w:rPr>
          <w:rFonts w:ascii="Calibri" w:eastAsiaTheme="minorEastAsia" w:hAnsi="Calibri" w:cs="Calibri"/>
          <w:sz w:val="22"/>
          <w:lang w:eastAsia="en-GB"/>
        </w:rPr>
        <w:t xml:space="preserve"> Kingdom</w:t>
      </w:r>
      <w:bookmarkEnd w:id="3"/>
      <w:r w:rsidRPr="008F6B90">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8F6B90">
        <w:rPr>
          <w:rFonts w:cs="Arial"/>
          <w:szCs w:val="18"/>
        </w:rPr>
        <w:t>)</w:t>
      </w:r>
      <w:r w:rsidRPr="008F6B90">
        <w:rPr>
          <w:rFonts w:cs="Arial"/>
          <w:szCs w:val="18"/>
        </w:rPr>
        <w:t xml:space="preserve"> and </w:t>
      </w:r>
      <w:r w:rsidR="00310104" w:rsidRPr="008F6B90">
        <w:rPr>
          <w:rFonts w:cs="Arial"/>
          <w:szCs w:val="18"/>
        </w:rPr>
        <w:t xml:space="preserve">the </w:t>
      </w:r>
      <w:r w:rsidR="00915004" w:rsidRPr="008F6B90">
        <w:rPr>
          <w:rFonts w:cs="Arial"/>
          <w:szCs w:val="18"/>
        </w:rPr>
        <w:t>upper limit (</w:t>
      </w:r>
      <w:r w:rsidRPr="008F6B90">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8F6B90">
        <w:rPr>
          <w:rFonts w:cs="Arial"/>
          <w:szCs w:val="18"/>
        </w:rPr>
        <w:t>-</w:t>
      </w:r>
      <w:r w:rsidRPr="008F6B90">
        <w:rPr>
          <w:rFonts w:cs="Arial"/>
          <w:szCs w:val="18"/>
        </w:rPr>
        <w:t>).</w:t>
      </w:r>
      <w:proofErr w:type="gramEnd"/>
      <w:r w:rsidRPr="008F6B90">
        <w:rPr>
          <w:rFonts w:cs="Arial"/>
          <w:szCs w:val="18"/>
        </w:rPr>
        <w:t xml:space="preserve"> </w:t>
      </w:r>
      <w:r w:rsidR="00597E52" w:rsidRPr="008F6B90">
        <w:rPr>
          <w:rFonts w:cs="Arial"/>
          <w:szCs w:val="18"/>
        </w:rPr>
        <w:t xml:space="preserve">The overall GDP of </w:t>
      </w:r>
      <w:r w:rsidR="008F6B90" w:rsidRPr="008F6B90">
        <w:rPr>
          <w:rFonts w:eastAsiaTheme="minorEastAsia" w:cs="Arial"/>
          <w:iCs/>
          <w:szCs w:val="18"/>
          <w:lang w:eastAsia="en-GB"/>
        </w:rPr>
        <w:t>United</w:t>
      </w:r>
      <w:r w:rsidR="008F6B90" w:rsidRPr="008F6B90">
        <w:rPr>
          <w:rFonts w:ascii="Calibri" w:eastAsiaTheme="minorEastAsia" w:hAnsi="Calibri" w:cs="Calibri"/>
          <w:sz w:val="22"/>
          <w:lang w:eastAsia="en-GB"/>
        </w:rPr>
        <w:t xml:space="preserve"> Kingdom</w:t>
      </w:r>
      <w:r w:rsidR="00597E52" w:rsidRPr="008F6B90">
        <w:rPr>
          <w:rFonts w:cs="Arial"/>
          <w:szCs w:val="18"/>
        </w:rPr>
        <w:t xml:space="preserve"> is $</w:t>
      </w:r>
      <w:r w:rsidR="008F6B90" w:rsidRPr="008F6B90">
        <w:rPr>
          <w:rFonts w:eastAsiaTheme="minorEastAsia" w:cs="Arial"/>
          <w:szCs w:val="18"/>
          <w:lang w:eastAsia="en-GB"/>
        </w:rPr>
        <w:t>2742555537314</w:t>
      </w:r>
      <w:r w:rsidR="00597E52" w:rsidRPr="008F6B90">
        <w:rPr>
          <w:rFonts w:cs="Arial"/>
          <w:szCs w:val="18"/>
        </w:rPr>
        <w:t xml:space="preserve">, </w:t>
      </w:r>
      <w:r w:rsidR="008F6B90" w:rsidRPr="008F6B90">
        <w:rPr>
          <w:rFonts w:eastAsiaTheme="minorEastAsia" w:cs="Arial"/>
          <w:i/>
          <w:iCs/>
          <w:szCs w:val="18"/>
          <w:lang w:eastAsia="en-GB"/>
        </w:rPr>
        <w:t>3.3567%</w:t>
      </w:r>
      <w:r w:rsidR="00597E52" w:rsidRPr="008F6B90">
        <w:rPr>
          <w:rFonts w:cs="Arial"/>
          <w:szCs w:val="18"/>
        </w:rPr>
        <w:t xml:space="preserve"> of the world’s GDP (while being </w:t>
      </w:r>
      <w:r w:rsidR="008F6B90" w:rsidRPr="008F6B90">
        <w:rPr>
          <w:rFonts w:eastAsiaTheme="minorEastAsia" w:cs="Arial"/>
          <w:i/>
          <w:iCs/>
          <w:szCs w:val="18"/>
          <w:lang w:eastAsia="en-GB"/>
        </w:rPr>
        <w:t>0.8797%</w:t>
      </w:r>
      <w:r w:rsidR="00597E52" w:rsidRPr="008F6B90">
        <w:rPr>
          <w:rFonts w:cs="Arial"/>
          <w:szCs w:val="18"/>
        </w:rPr>
        <w:t xml:space="preserve"> of the world’s population), which translates in GDP pc $</w:t>
      </w:r>
      <w:r w:rsidR="008F6B90" w:rsidRPr="008F6B90">
        <w:rPr>
          <w:rFonts w:eastAsiaTheme="minorEastAsia" w:cs="Arial"/>
          <w:szCs w:val="18"/>
          <w:lang w:eastAsia="en-GB"/>
        </w:rPr>
        <w:t>41403</w:t>
      </w:r>
      <w:r w:rsidR="00597E52" w:rsidRPr="008F6B90">
        <w:rPr>
          <w:rFonts w:cs="Arial"/>
          <w:szCs w:val="18"/>
        </w:rPr>
        <w:t xml:space="preserve">pcy, as mentioned above, </w:t>
      </w:r>
      <w:r w:rsidR="008F6B90" w:rsidRPr="008F6B90">
        <w:rPr>
          <w:rFonts w:eastAsiaTheme="minorEastAsia" w:cs="Arial"/>
          <w:szCs w:val="18"/>
          <w:lang w:eastAsia="en-GB"/>
        </w:rPr>
        <w:t>378%</w:t>
      </w:r>
      <w:r w:rsidR="00597E52" w:rsidRPr="008F6B90">
        <w:rPr>
          <w:rFonts w:cs="Arial"/>
          <w:szCs w:val="18"/>
        </w:rPr>
        <w:t xml:space="preserve"> of the international average and </w:t>
      </w:r>
      <w:r w:rsidR="008F6B90" w:rsidRPr="008F6B90">
        <w:rPr>
          <w:rFonts w:eastAsiaTheme="minorEastAsia" w:cs="Arial"/>
          <w:szCs w:val="18"/>
          <w:lang w:eastAsia="en-GB"/>
        </w:rPr>
        <w:t>1058%</w:t>
      </w:r>
      <w:r w:rsidR="00597E52" w:rsidRPr="008F6B90">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DE1A98" w:rsidP="00E2114C">
      <w:pPr>
        <w:jc w:val="center"/>
        <w:rPr>
          <w:rFonts w:cs="Arial"/>
        </w:rPr>
      </w:pPr>
      <w:r w:rsidRPr="00EA013D">
        <w:rPr>
          <w:rFonts w:cs="Arial"/>
        </w:rPr>
        <w:pict>
          <v:shape id="_x0000_i1194"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8F6B90" w:rsidRPr="008F6B90">
        <w:rPr>
          <w:rFonts w:eastAsiaTheme="minorEastAsia" w:cs="Arial"/>
          <w:szCs w:val="18"/>
          <w:lang w:eastAsia="en-GB"/>
        </w:rPr>
        <w:t>United</w:t>
      </w:r>
      <w:r w:rsidR="008F6B90" w:rsidRPr="008F6B90">
        <w:rPr>
          <w:rFonts w:ascii="Calibri" w:eastAsiaTheme="minorEastAsia" w:hAnsi="Calibri" w:cs="Calibri"/>
          <w:color w:val="000000"/>
          <w:sz w:val="22"/>
          <w:lang w:eastAsia="en-GB"/>
        </w:rPr>
        <w:t xml:space="preserve"> Kingdom</w:t>
      </w:r>
      <w:r w:rsidR="0071566C" w:rsidRPr="008C77F0">
        <w:rPr>
          <w:rFonts w:cs="Arial"/>
          <w:szCs w:val="18"/>
        </w:rPr>
        <w:t xml:space="preserve"> is </w:t>
      </w:r>
      <w:r w:rsidR="008F6B90" w:rsidRPr="008F6B90">
        <w:rPr>
          <w:rFonts w:eastAsiaTheme="minorEastAsia" w:cs="Arial"/>
          <w:szCs w:val="18"/>
          <w:lang w:eastAsia="en-GB"/>
        </w:rPr>
        <w:t>non</w:t>
      </w:r>
      <w:r w:rsidR="008F6B90" w:rsidRPr="008F6B90">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DE1A98" w:rsidP="000F3995">
      <w:pPr>
        <w:jc w:val="center"/>
        <w:rPr>
          <w:noProof/>
          <w:lang w:eastAsia="en-GB"/>
        </w:rPr>
      </w:pPr>
      <w:r>
        <w:rPr>
          <w:noProof/>
          <w:lang w:eastAsia="en-GB"/>
        </w:rPr>
        <w:pict>
          <v:shape id="_x0000_i1193" type="#_x0000_t75" style="width:339.5pt;height:198.2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DE1A98" w:rsidP="000F3995">
      <w:pPr>
        <w:jc w:val="center"/>
        <w:rPr>
          <w:noProof/>
          <w:lang w:eastAsia="en-GB"/>
        </w:rPr>
      </w:pPr>
      <w:r>
        <w:rPr>
          <w:rFonts w:cs="Arial"/>
          <w:szCs w:val="18"/>
        </w:rPr>
        <w:pict>
          <v:shape id="_x0000_i1192" type="#_x0000_t75" style="width:342.7pt;height:200.9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DE1A98" w:rsidP="000F3995">
      <w:pPr>
        <w:jc w:val="center"/>
      </w:pPr>
      <w:r>
        <w:pict>
          <v:shape id="_x0000_i1191" type="#_x0000_t75" style="width:362.75pt;height:194.15pt">
            <v:imagedata r:id="rId18" o:title=""/>
          </v:shape>
        </w:pict>
      </w:r>
    </w:p>
    <w:p w:rsidR="000F3995" w:rsidRPr="00E963F0" w:rsidRDefault="000F3995" w:rsidP="000F3995">
      <w:pPr>
        <w:jc w:val="center"/>
      </w:pPr>
    </w:p>
    <w:p w:rsidR="009251FF" w:rsidRPr="008F6B90" w:rsidRDefault="008C77F0" w:rsidP="0060009F">
      <w:pPr>
        <w:rPr>
          <w:rFonts w:cs="Arial"/>
          <w:szCs w:val="18"/>
        </w:rPr>
        <w:sectPr w:rsidR="009251FF" w:rsidRPr="008F6B90">
          <w:pgSz w:w="11906" w:h="16838"/>
          <w:pgMar w:top="1440" w:right="1440" w:bottom="1440" w:left="1440" w:header="708" w:footer="708" w:gutter="0"/>
          <w:cols w:space="708"/>
          <w:docGrid w:linePitch="360"/>
        </w:sectPr>
      </w:pPr>
      <w:r w:rsidRPr="008F6B90">
        <w:rPr>
          <w:rFonts w:cs="Arial"/>
          <w:szCs w:val="18"/>
        </w:rPr>
        <w:t>The figure</w:t>
      </w:r>
      <w:r w:rsidR="000F3995" w:rsidRPr="008F6B90">
        <w:rPr>
          <w:rFonts w:cs="Arial"/>
          <w:szCs w:val="18"/>
        </w:rPr>
        <w:t xml:space="preserve"> above show</w:t>
      </w:r>
      <w:r w:rsidRPr="008F6B90">
        <w:rPr>
          <w:rFonts w:cs="Arial"/>
          <w:szCs w:val="18"/>
        </w:rPr>
        <w:t>s</w:t>
      </w:r>
      <w:r w:rsidR="000F3995" w:rsidRPr="008F6B90">
        <w:rPr>
          <w:rFonts w:cs="Arial"/>
          <w:szCs w:val="18"/>
        </w:rPr>
        <w:t xml:space="preserve"> the levels of ODA pcy. </w:t>
      </w:r>
      <w:r w:rsidR="00F340F0" w:rsidRPr="008F6B90">
        <w:rPr>
          <w:rFonts w:cs="Arial"/>
          <w:szCs w:val="18"/>
        </w:rPr>
        <w:t>I</w:t>
      </w:r>
      <w:r w:rsidR="000F3995" w:rsidRPr="008F6B90">
        <w:rPr>
          <w:rFonts w:cs="Arial"/>
          <w:szCs w:val="18"/>
        </w:rPr>
        <w:t xml:space="preserve">n relation with </w:t>
      </w:r>
      <w:r w:rsidR="008F6B90" w:rsidRPr="008F6B90">
        <w:rPr>
          <w:rFonts w:eastAsiaTheme="minorEastAsia" w:cs="Arial"/>
          <w:szCs w:val="18"/>
          <w:lang w:eastAsia="en-GB"/>
        </w:rPr>
        <w:t>contribution to</w:t>
      </w:r>
      <w:r w:rsidRPr="008F6B90">
        <w:rPr>
          <w:rFonts w:cs="Arial"/>
          <w:szCs w:val="18"/>
        </w:rPr>
        <w:t xml:space="preserve"> </w:t>
      </w:r>
      <w:r w:rsidR="000F3995" w:rsidRPr="008F6B90">
        <w:rPr>
          <w:rFonts w:cs="Arial"/>
          <w:szCs w:val="18"/>
        </w:rPr>
        <w:t xml:space="preserve">required </w:t>
      </w:r>
      <w:r w:rsidR="00F340F0" w:rsidRPr="008F6B90">
        <w:rPr>
          <w:rFonts w:cs="Arial"/>
          <w:szCs w:val="18"/>
        </w:rPr>
        <w:t xml:space="preserve">international redistribution of $ </w:t>
      </w:r>
      <w:r w:rsidR="008F6B90" w:rsidRPr="008F6B90">
        <w:rPr>
          <w:rFonts w:eastAsiaTheme="minorEastAsia" w:cs="Arial"/>
          <w:szCs w:val="18"/>
          <w:lang w:eastAsia="en-GB"/>
        </w:rPr>
        <w:t>-5605</w:t>
      </w:r>
      <w:r w:rsidR="00F340F0" w:rsidRPr="008F6B90">
        <w:rPr>
          <w:rFonts w:cs="Arial"/>
          <w:szCs w:val="18"/>
        </w:rPr>
        <w:t xml:space="preserve"> pcy </w:t>
      </w:r>
      <w:r w:rsidR="000F3995" w:rsidRPr="008F6B90">
        <w:rPr>
          <w:rFonts w:cs="Arial"/>
          <w:szCs w:val="18"/>
        </w:rPr>
        <w:t>to enable global economic and healh equity</w:t>
      </w:r>
      <w:r w:rsidR="000169D1" w:rsidRPr="008F6B90">
        <w:rPr>
          <w:rFonts w:cs="Arial"/>
          <w:szCs w:val="18"/>
        </w:rPr>
        <w:t xml:space="preserve">, </w:t>
      </w:r>
      <w:r w:rsidR="008F6B90" w:rsidRPr="008F6B90">
        <w:rPr>
          <w:rFonts w:cs="Arial"/>
          <w:szCs w:val="18"/>
          <w:lang w:eastAsia="en-GB"/>
        </w:rPr>
        <w:t>United</w:t>
      </w:r>
      <w:r w:rsidR="008F6B90" w:rsidRPr="008F6B90">
        <w:rPr>
          <w:rFonts w:ascii="Calibri" w:eastAsiaTheme="minorEastAsia" w:hAnsi="Calibri" w:cs="Calibri"/>
          <w:sz w:val="22"/>
          <w:lang w:eastAsia="en-GB"/>
        </w:rPr>
        <w:t xml:space="preserve"> Kingdom</w:t>
      </w:r>
      <w:r w:rsidR="000169D1" w:rsidRPr="008F6B90">
        <w:rPr>
          <w:rFonts w:cs="Arial"/>
          <w:szCs w:val="18"/>
        </w:rPr>
        <w:t xml:space="preserve"> </w:t>
      </w:r>
      <w:r w:rsidR="009A1A53" w:rsidRPr="008F6B90">
        <w:rPr>
          <w:rFonts w:cs="Arial"/>
          <w:szCs w:val="18"/>
        </w:rPr>
        <w:t>contributed with</w:t>
      </w:r>
      <w:r w:rsidR="002A0164" w:rsidRPr="008F6B90">
        <w:rPr>
          <w:rFonts w:cs="Arial"/>
          <w:szCs w:val="18"/>
        </w:rPr>
        <w:t xml:space="preserve"> </w:t>
      </w:r>
      <w:r w:rsidR="00D93572" w:rsidRPr="008F6B90">
        <w:rPr>
          <w:rFonts w:cs="Arial"/>
          <w:szCs w:val="18"/>
        </w:rPr>
        <w:t xml:space="preserve">an </w:t>
      </w:r>
      <w:r w:rsidR="00C1746B" w:rsidRPr="008F6B90">
        <w:rPr>
          <w:rFonts w:cs="Arial"/>
          <w:szCs w:val="18"/>
        </w:rPr>
        <w:t xml:space="preserve">annual average during 2016-2020 </w:t>
      </w:r>
      <w:r w:rsidRPr="008F6B90">
        <w:rPr>
          <w:rFonts w:cs="Arial"/>
          <w:szCs w:val="18"/>
        </w:rPr>
        <w:t xml:space="preserve">of </w:t>
      </w:r>
      <w:r w:rsidR="00F340F0" w:rsidRPr="008F6B90">
        <w:rPr>
          <w:rFonts w:cs="Arial"/>
          <w:szCs w:val="18"/>
        </w:rPr>
        <w:t xml:space="preserve">$ </w:t>
      </w:r>
      <w:r w:rsidR="008F6B90" w:rsidRPr="008F6B90">
        <w:rPr>
          <w:rFonts w:eastAsiaTheme="minorEastAsia" w:cs="Arial"/>
          <w:szCs w:val="18"/>
          <w:lang w:eastAsia="en-GB"/>
        </w:rPr>
        <w:t>-292.00</w:t>
      </w:r>
      <w:r w:rsidR="00BB79D1" w:rsidRPr="008F6B90">
        <w:rPr>
          <w:rFonts w:eastAsiaTheme="minorEastAsia" w:cs="Arial"/>
          <w:szCs w:val="18"/>
          <w:lang w:eastAsia="en-GB"/>
        </w:rPr>
        <w:t xml:space="preserve"> </w:t>
      </w:r>
      <w:proofErr w:type="gramStart"/>
      <w:r w:rsidR="00BB79D1" w:rsidRPr="008F6B90">
        <w:rPr>
          <w:rFonts w:eastAsiaTheme="minorEastAsia" w:cs="Arial"/>
          <w:szCs w:val="18"/>
          <w:lang w:eastAsia="en-GB"/>
        </w:rPr>
        <w:t>pcy ,</w:t>
      </w:r>
      <w:r w:rsidR="008F6B90" w:rsidRPr="008F6B90">
        <w:rPr>
          <w:rFonts w:eastAsiaTheme="minorEastAsia" w:cs="Arial"/>
          <w:szCs w:val="18"/>
          <w:lang w:eastAsia="en-GB"/>
        </w:rPr>
        <w:t>5.21</w:t>
      </w:r>
      <w:proofErr w:type="gramEnd"/>
      <w:r w:rsidR="008F6B90" w:rsidRPr="008F6B90">
        <w:rPr>
          <w:rFonts w:eastAsiaTheme="minorEastAsia" w:cs="Arial"/>
          <w:szCs w:val="18"/>
          <w:lang w:eastAsia="en-GB"/>
        </w:rPr>
        <w:t>%</w:t>
      </w:r>
      <w:r w:rsidR="008655DB" w:rsidRPr="008F6B90">
        <w:rPr>
          <w:rFonts w:eastAsiaTheme="minorEastAsia" w:cs="Arial"/>
          <w:szCs w:val="18"/>
          <w:lang w:eastAsia="en-GB"/>
        </w:rPr>
        <w:t xml:space="preserve"> o</w:t>
      </w:r>
      <w:r w:rsidR="00A3172C" w:rsidRPr="008F6B90">
        <w:rPr>
          <w:rFonts w:eastAsiaTheme="minorEastAsia" w:cs="Arial"/>
          <w:szCs w:val="18"/>
          <w:lang w:eastAsia="en-GB"/>
        </w:rPr>
        <w:t>f the level required while recived considerable annual support from the EU.</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F6B90" w:rsidRPr="008F6B90">
        <w:rPr>
          <w:rFonts w:eastAsiaTheme="minorEastAsia" w:cs="Arial"/>
          <w:szCs w:val="18"/>
          <w:lang w:eastAsia="en-GB"/>
        </w:rPr>
        <w:t>United</w:t>
      </w:r>
      <w:r w:rsidR="008F6B90" w:rsidRPr="008F6B90">
        <w:rPr>
          <w:rFonts w:ascii="Calibri" w:eastAsiaTheme="minorEastAsia" w:hAnsi="Calibri" w:cs="Calibri"/>
          <w:color w:val="000000"/>
          <w:sz w:val="22"/>
          <w:lang w:eastAsia="en-GB"/>
        </w:rPr>
        <w:t xml:space="preserve"> Kingdom</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E1A98"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8F6B90" w:rsidRDefault="0060009F" w:rsidP="007B0146">
      <w:pPr>
        <w:spacing w:after="0"/>
        <w:rPr>
          <w:rFonts w:cs="Arial"/>
          <w:szCs w:val="18"/>
        </w:rPr>
      </w:pPr>
      <w:r w:rsidRPr="008F6B90">
        <w:rPr>
          <w:rFonts w:cs="Arial"/>
          <w:szCs w:val="18"/>
        </w:rPr>
        <w:t xml:space="preserve">The graph above shows </w:t>
      </w:r>
      <w:r w:rsidR="00C03058" w:rsidRPr="008F6B90">
        <w:rPr>
          <w:rFonts w:cs="Arial"/>
          <w:szCs w:val="18"/>
        </w:rPr>
        <w:t xml:space="preserve">the relation of </w:t>
      </w:r>
      <w:r w:rsidRPr="008F6B90">
        <w:rPr>
          <w:rFonts w:cs="Arial"/>
          <w:szCs w:val="18"/>
        </w:rPr>
        <w:t xml:space="preserve">life expectancy in </w:t>
      </w:r>
      <w:r w:rsidR="008F6B90" w:rsidRPr="008F6B90">
        <w:rPr>
          <w:rFonts w:eastAsiaTheme="minorEastAsia" w:cs="Arial"/>
          <w:szCs w:val="18"/>
          <w:lang w:eastAsia="en-GB"/>
        </w:rPr>
        <w:t>United</w:t>
      </w:r>
      <w:r w:rsidR="008F6B90" w:rsidRPr="008F6B90">
        <w:rPr>
          <w:rFonts w:ascii="Calibri" w:eastAsiaTheme="minorEastAsia" w:hAnsi="Calibri" w:cs="Calibri"/>
          <w:sz w:val="22"/>
          <w:lang w:eastAsia="en-GB"/>
        </w:rPr>
        <w:t xml:space="preserve"> Kingdom</w:t>
      </w:r>
      <w:r w:rsidRPr="008F6B90">
        <w:rPr>
          <w:rFonts w:cs="Arial"/>
          <w:szCs w:val="18"/>
        </w:rPr>
        <w:t xml:space="preserve">, </w:t>
      </w:r>
      <w:proofErr w:type="gramStart"/>
      <w:r w:rsidRPr="008F6B90">
        <w:rPr>
          <w:rFonts w:cs="Arial"/>
          <w:szCs w:val="18"/>
        </w:rPr>
        <w:t>between 1961-</w:t>
      </w:r>
      <w:r w:rsidR="00504C4E" w:rsidRPr="008F6B90">
        <w:rPr>
          <w:rFonts w:cs="Arial"/>
          <w:szCs w:val="18"/>
        </w:rPr>
        <w:t>2020</w:t>
      </w:r>
      <w:proofErr w:type="gramEnd"/>
      <w:r w:rsidR="00504C4E" w:rsidRPr="008F6B90">
        <w:rPr>
          <w:rFonts w:cs="Arial"/>
          <w:szCs w:val="18"/>
        </w:rPr>
        <w:t>;</w:t>
      </w:r>
      <w:r w:rsidRPr="008F6B90">
        <w:rPr>
          <w:rFonts w:cs="Arial"/>
          <w:szCs w:val="18"/>
        </w:rPr>
        <w:t xml:space="preserve"> </w:t>
      </w:r>
      <w:r w:rsidR="00C03058" w:rsidRPr="008F6B90">
        <w:rPr>
          <w:rFonts w:cs="Arial"/>
          <w:szCs w:val="18"/>
        </w:rPr>
        <w:t xml:space="preserve">with </w:t>
      </w:r>
      <w:r w:rsidRPr="008F6B90">
        <w:rPr>
          <w:rFonts w:cs="Arial"/>
          <w:szCs w:val="18"/>
        </w:rPr>
        <w:t xml:space="preserve">the </w:t>
      </w:r>
      <w:r w:rsidR="00550B0F" w:rsidRPr="008F6B90">
        <w:rPr>
          <w:rFonts w:cs="Arial"/>
          <w:szCs w:val="18"/>
        </w:rPr>
        <w:t>international</w:t>
      </w:r>
      <w:r w:rsidRPr="008F6B90">
        <w:rPr>
          <w:rFonts w:cs="Arial"/>
          <w:szCs w:val="18"/>
        </w:rPr>
        <w:t xml:space="preserve"> average and the HRS reference. </w:t>
      </w:r>
      <w:r w:rsidR="00931886" w:rsidRPr="008F6B90">
        <w:rPr>
          <w:rFonts w:cs="Arial"/>
          <w:szCs w:val="18"/>
        </w:rPr>
        <w:t xml:space="preserve">Such gap is </w:t>
      </w:r>
      <w:r w:rsidRPr="008F6B90">
        <w:rPr>
          <w:rFonts w:cs="Arial"/>
          <w:szCs w:val="18"/>
        </w:rPr>
        <w:t xml:space="preserve">today </w:t>
      </w:r>
      <w:r w:rsidR="008F6B90" w:rsidRPr="008F6B90">
        <w:rPr>
          <w:rFonts w:eastAsiaTheme="minorEastAsia" w:cs="Arial"/>
          <w:szCs w:val="18"/>
          <w:lang w:eastAsia="en-GB"/>
        </w:rPr>
        <w:t>8.38</w:t>
      </w:r>
      <w:r w:rsidR="007B0146" w:rsidRPr="008F6B90">
        <w:rPr>
          <w:rFonts w:cs="Arial"/>
          <w:szCs w:val="18"/>
        </w:rPr>
        <w:t xml:space="preserve"> </w:t>
      </w:r>
      <w:r w:rsidR="008F6B90" w:rsidRPr="008F6B90">
        <w:rPr>
          <w:rFonts w:eastAsiaTheme="minorEastAsia" w:cs="Arial"/>
          <w:szCs w:val="18"/>
          <w:lang w:eastAsia="en-GB"/>
        </w:rPr>
        <w:t>above</w:t>
      </w:r>
      <w:r w:rsidR="007B0146" w:rsidRPr="008F6B90">
        <w:rPr>
          <w:rFonts w:cs="Arial"/>
          <w:szCs w:val="18"/>
        </w:rPr>
        <w:t xml:space="preserve"> the international average in women and </w:t>
      </w:r>
      <w:r w:rsidR="008F6B90" w:rsidRPr="008F6B90">
        <w:rPr>
          <w:rFonts w:eastAsiaTheme="minorEastAsia" w:cs="Arial"/>
          <w:szCs w:val="18"/>
          <w:lang w:eastAsia="en-GB"/>
        </w:rPr>
        <w:t>9.12</w:t>
      </w:r>
      <w:r w:rsidR="007B0146" w:rsidRPr="008F6B90">
        <w:rPr>
          <w:rFonts w:cs="Arial"/>
          <w:szCs w:val="18"/>
        </w:rPr>
        <w:t xml:space="preserve"> </w:t>
      </w:r>
      <w:r w:rsidR="008F6B90" w:rsidRPr="008F6B90">
        <w:rPr>
          <w:rFonts w:eastAsiaTheme="minorEastAsia" w:cs="Arial"/>
          <w:szCs w:val="18"/>
          <w:lang w:eastAsia="en-GB"/>
        </w:rPr>
        <w:t>above</w:t>
      </w:r>
      <w:r w:rsidR="007B0146" w:rsidRPr="008F6B90">
        <w:rPr>
          <w:rFonts w:cs="Arial"/>
          <w:szCs w:val="18"/>
        </w:rPr>
        <w:t xml:space="preserve"> in men, and </w:t>
      </w:r>
      <w:r w:rsidR="008F6B90" w:rsidRPr="008F6B90">
        <w:rPr>
          <w:rFonts w:eastAsiaTheme="minorEastAsia" w:cs="Arial"/>
          <w:szCs w:val="18"/>
          <w:lang w:eastAsia="en-GB"/>
        </w:rPr>
        <w:t>3.09</w:t>
      </w:r>
      <w:r w:rsidR="007B0146" w:rsidRPr="008F6B90">
        <w:rPr>
          <w:rFonts w:cs="Arial"/>
          <w:szCs w:val="18"/>
        </w:rPr>
        <w:t xml:space="preserve"> years </w:t>
      </w:r>
      <w:r w:rsidR="008F6B90" w:rsidRPr="008F6B90">
        <w:rPr>
          <w:rFonts w:eastAsiaTheme="minorEastAsia" w:cs="Arial"/>
          <w:szCs w:val="18"/>
          <w:lang w:eastAsia="en-GB"/>
        </w:rPr>
        <w:t>above</w:t>
      </w:r>
      <w:r w:rsidR="007B0146" w:rsidRPr="008F6B90">
        <w:rPr>
          <w:rFonts w:cs="Arial"/>
          <w:szCs w:val="18"/>
        </w:rPr>
        <w:t xml:space="preserve"> in women and </w:t>
      </w:r>
      <w:r w:rsidR="008F6B90" w:rsidRPr="008F6B90">
        <w:rPr>
          <w:rFonts w:eastAsiaTheme="minorEastAsia" w:cs="Arial"/>
          <w:szCs w:val="18"/>
          <w:lang w:eastAsia="en-GB"/>
        </w:rPr>
        <w:t>6.28</w:t>
      </w:r>
      <w:r w:rsidR="007B0146" w:rsidRPr="008F6B90">
        <w:rPr>
          <w:rFonts w:cs="Arial"/>
          <w:szCs w:val="18"/>
        </w:rPr>
        <w:t xml:space="preserve"> </w:t>
      </w:r>
      <w:r w:rsidR="008F6B90" w:rsidRPr="008F6B90">
        <w:rPr>
          <w:rFonts w:eastAsiaTheme="minorEastAsia" w:cs="Arial"/>
          <w:szCs w:val="18"/>
          <w:lang w:eastAsia="en-GB"/>
        </w:rPr>
        <w:t>above</w:t>
      </w:r>
      <w:r w:rsidR="007B0146" w:rsidRPr="008F6B90">
        <w:rPr>
          <w:rFonts w:cs="Arial"/>
          <w:szCs w:val="18"/>
        </w:rPr>
        <w:t xml:space="preserve"> in men than the</w:t>
      </w:r>
      <w:r w:rsidR="00C03058" w:rsidRPr="008F6B90">
        <w:rPr>
          <w:rFonts w:cs="Arial"/>
          <w:szCs w:val="18"/>
        </w:rPr>
        <w:t xml:space="preserve"> HRS reference</w:t>
      </w:r>
      <w:r w:rsidR="007B0146" w:rsidRPr="008F6B90">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E1A98" w:rsidP="00E2114C">
      <w:pPr>
        <w:jc w:val="center"/>
      </w:pPr>
      <w:r w:rsidRPr="00E963F0">
        <w:pict>
          <v:shape id="_x0000_i1190"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F6B90" w:rsidRPr="008F6B90">
        <w:rPr>
          <w:rFonts w:eastAsiaTheme="minorEastAsia" w:cs="Arial"/>
          <w:szCs w:val="18"/>
          <w:lang w:eastAsia="en-GB"/>
        </w:rPr>
        <w:t>United</w:t>
      </w:r>
      <w:r w:rsidR="008F6B90" w:rsidRPr="008F6B90">
        <w:rPr>
          <w:rFonts w:ascii="Calibri" w:eastAsiaTheme="minorEastAsia" w:hAnsi="Calibri" w:cs="Calibri"/>
          <w:color w:val="000000"/>
          <w:sz w:val="22"/>
          <w:lang w:eastAsia="en-GB"/>
        </w:rPr>
        <w:t xml:space="preserve"> Kingdom</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F6B90" w:rsidRPr="008F6B90">
        <w:rPr>
          <w:rFonts w:eastAsiaTheme="minorEastAsia" w:cs="Arial"/>
          <w:szCs w:val="18"/>
          <w:lang w:eastAsia="en-GB"/>
        </w:rPr>
        <w:t>United</w:t>
      </w:r>
      <w:r w:rsidR="008F6B90" w:rsidRPr="008F6B90">
        <w:rPr>
          <w:rFonts w:ascii="Calibri" w:eastAsiaTheme="minorEastAsia" w:hAnsi="Calibri" w:cs="Calibri"/>
          <w:color w:val="000000"/>
          <w:sz w:val="22"/>
          <w:lang w:eastAsia="en-GB"/>
        </w:rPr>
        <w:t xml:space="preserve"> Kingdom</w:t>
      </w:r>
      <w:r w:rsidR="001B1D52" w:rsidRPr="001B1D52">
        <w:rPr>
          <w:rFonts w:cs="Arial"/>
          <w:szCs w:val="18"/>
        </w:rPr>
        <w:t xml:space="preserve"> is </w:t>
      </w:r>
      <w:r w:rsidR="008F6B90" w:rsidRPr="008F6B90">
        <w:rPr>
          <w:rFonts w:eastAsiaTheme="minorEastAsia" w:cs="Arial"/>
          <w:szCs w:val="18"/>
          <w:lang w:eastAsia="en-GB"/>
        </w:rPr>
        <w:t>110%</w:t>
      </w:r>
      <w:r w:rsidR="001B1D52" w:rsidRPr="001B1D52">
        <w:rPr>
          <w:rFonts w:cs="Arial"/>
          <w:szCs w:val="18"/>
        </w:rPr>
        <w:t xml:space="preserve"> of the international average and </w:t>
      </w:r>
      <w:r w:rsidR="008F6B90" w:rsidRPr="008F6B90">
        <w:rPr>
          <w:rFonts w:eastAsiaTheme="minorEastAsia" w:cs="Arial"/>
          <w:szCs w:val="18"/>
          <w:lang w:eastAsia="en-GB"/>
        </w:rPr>
        <w:t>105%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E1A98" w:rsidP="00E2114C">
      <w:pPr>
        <w:jc w:val="center"/>
      </w:pPr>
      <w:r w:rsidRPr="00E963F0">
        <w:pict>
          <v:shape id="_x0000_i1189" type="#_x0000_t75" style="width:339.9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E1A98" w:rsidP="00E2114C">
      <w:pPr>
        <w:jc w:val="center"/>
      </w:pPr>
      <w:r w:rsidRPr="00E963F0">
        <w:pict>
          <v:shape id="_x0000_i118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F6B90" w:rsidRPr="008F6B90">
        <w:rPr>
          <w:rFonts w:eastAsiaTheme="minorEastAsia" w:cs="Arial"/>
          <w:szCs w:val="18"/>
          <w:lang w:eastAsia="en-GB"/>
        </w:rPr>
        <w:t>United</w:t>
      </w:r>
      <w:r w:rsidR="008F6B90" w:rsidRPr="008F6B90">
        <w:rPr>
          <w:rFonts w:ascii="Calibri" w:eastAsiaTheme="minorEastAsia" w:hAnsi="Calibri" w:cs="Calibri"/>
          <w:color w:val="000000"/>
          <w:sz w:val="22"/>
          <w:lang w:eastAsia="en-GB"/>
        </w:rPr>
        <w:t xml:space="preserve"> Kingdom</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F6B90" w:rsidRPr="008F6B90">
        <w:rPr>
          <w:rFonts w:eastAsiaTheme="minorEastAsia" w:cs="Arial"/>
          <w:szCs w:val="18"/>
          <w:lang w:eastAsia="en-GB"/>
        </w:rPr>
        <w:t>3.74</w:t>
      </w:r>
      <w:r w:rsidR="003C7F9A" w:rsidRPr="001B1D52">
        <w:rPr>
          <w:rFonts w:cs="Arial"/>
          <w:szCs w:val="18"/>
        </w:rPr>
        <w:t xml:space="preserve"> years lower in men, which is </w:t>
      </w:r>
      <w:r w:rsidR="008F6B90" w:rsidRPr="008F6B90">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w:t>
      </w:r>
      <w:proofErr w:type="gramEnd"/>
      <w:r w:rsidRPr="00E963F0">
        <w:rPr>
          <w:color w:val="1F4E79" w:themeColor="accent1" w:themeShade="80"/>
        </w:rPr>
        <w:t xml:space="preserve"> ref HRS by sex and time period 1961-2020</w:t>
      </w:r>
    </w:p>
    <w:p w:rsidR="008E76BB" w:rsidRPr="004C433C" w:rsidRDefault="00DE1A98" w:rsidP="00E2114C">
      <w:pPr>
        <w:jc w:val="center"/>
      </w:pPr>
      <w:r w:rsidRPr="004C433C">
        <w:pict>
          <v:shape id="_x0000_i1187" type="#_x0000_t75" style="width:679.9pt;height:272.5pt">
            <v:imagedata r:id="rId23" o:title=""/>
          </v:shape>
        </w:pict>
      </w:r>
    </w:p>
    <w:p w:rsidR="00EF649F" w:rsidRPr="004C433C" w:rsidRDefault="00D71805" w:rsidP="001B1D52">
      <w:pPr>
        <w:rPr>
          <w:rFonts w:cs="Arial"/>
          <w:szCs w:val="18"/>
        </w:rPr>
      </w:pPr>
      <w:r w:rsidRPr="004C433C">
        <w:rPr>
          <w:rFonts w:cs="Arial"/>
          <w:szCs w:val="18"/>
        </w:rPr>
        <w:t>The</w:t>
      </w:r>
      <w:r w:rsidR="009E51E2" w:rsidRPr="004C433C">
        <w:rPr>
          <w:rFonts w:cs="Arial"/>
          <w:szCs w:val="18"/>
        </w:rPr>
        <w:t xml:space="preserve"> above graph represents the</w:t>
      </w:r>
      <w:r w:rsidRPr="004C433C">
        <w:rPr>
          <w:rFonts w:cs="Arial"/>
          <w:szCs w:val="18"/>
        </w:rPr>
        <w:t xml:space="preserve"> excess mortality in </w:t>
      </w:r>
      <w:bookmarkStart w:id="4" w:name="OLE_LINK4"/>
      <w:r w:rsidR="008F6B90" w:rsidRPr="004C433C">
        <w:rPr>
          <w:rFonts w:eastAsiaTheme="minorEastAsia" w:cs="Arial"/>
          <w:szCs w:val="18"/>
          <w:lang w:eastAsia="en-GB"/>
        </w:rPr>
        <w:t>United</w:t>
      </w:r>
      <w:r w:rsidR="008F6B90" w:rsidRPr="004C433C">
        <w:rPr>
          <w:rFonts w:ascii="Calibri" w:eastAsiaTheme="minorEastAsia" w:hAnsi="Calibri" w:cs="Calibri"/>
          <w:sz w:val="22"/>
          <w:lang w:eastAsia="en-GB"/>
        </w:rPr>
        <w:t xml:space="preserve"> Kingdom</w:t>
      </w:r>
      <w:bookmarkEnd w:id="4"/>
      <w:r w:rsidR="006A049C" w:rsidRPr="004C433C">
        <w:rPr>
          <w:rFonts w:cs="Arial"/>
          <w:szCs w:val="18"/>
        </w:rPr>
        <w:t xml:space="preserve">, </w:t>
      </w:r>
      <w:r w:rsidR="00740091" w:rsidRPr="004C433C">
        <w:rPr>
          <w:rFonts w:cs="Arial"/>
          <w:szCs w:val="18"/>
        </w:rPr>
        <w:t xml:space="preserve">(with </w:t>
      </w:r>
      <w:r w:rsidR="008F6B90" w:rsidRPr="004C433C">
        <w:rPr>
          <w:rFonts w:eastAsiaTheme="minorEastAsia" w:cs="Arial"/>
          <w:szCs w:val="18"/>
          <w:lang w:eastAsia="en-GB"/>
        </w:rPr>
        <w:t>1058%</w:t>
      </w:r>
      <w:r w:rsidR="00740091" w:rsidRPr="004C433C">
        <w:rPr>
          <w:rFonts w:cs="Arial"/>
          <w:szCs w:val="18"/>
        </w:rPr>
        <w:t xml:space="preserve"> GDP CV pc of the </w:t>
      </w:r>
      <w:r w:rsidRPr="004C433C">
        <w:rPr>
          <w:rFonts w:cs="Arial"/>
          <w:szCs w:val="18"/>
        </w:rPr>
        <w:t>HRS reference</w:t>
      </w:r>
      <w:r w:rsidR="00740091" w:rsidRPr="004C433C">
        <w:rPr>
          <w:rFonts w:cs="Arial"/>
          <w:szCs w:val="18"/>
        </w:rPr>
        <w:t xml:space="preserve">), </w:t>
      </w:r>
      <w:r w:rsidRPr="004C433C">
        <w:rPr>
          <w:rFonts w:cs="Arial"/>
          <w:szCs w:val="18"/>
        </w:rPr>
        <w:t>that is, the net bu</w:t>
      </w:r>
      <w:r w:rsidR="009E51E2" w:rsidRPr="004C433C">
        <w:rPr>
          <w:rFonts w:cs="Arial"/>
          <w:szCs w:val="18"/>
        </w:rPr>
        <w:t>rden of health inequity (nBHiE)</w:t>
      </w:r>
      <w:r w:rsidR="00BC0230" w:rsidRPr="004C433C">
        <w:rPr>
          <w:rFonts w:cs="Arial"/>
          <w:szCs w:val="18"/>
        </w:rPr>
        <w:t xml:space="preserve">. </w:t>
      </w:r>
      <w:r w:rsidR="00157FE5" w:rsidRPr="004C433C">
        <w:rPr>
          <w:rFonts w:cs="Arial"/>
          <w:szCs w:val="18"/>
        </w:rPr>
        <w:t xml:space="preserve">It was high in men in the 1980s and decreased since then. </w:t>
      </w:r>
      <w:r w:rsidR="00BC0230" w:rsidRPr="004C433C">
        <w:rPr>
          <w:rFonts w:cs="Arial"/>
          <w:szCs w:val="18"/>
        </w:rPr>
        <w:t xml:space="preserve">Today it </w:t>
      </w:r>
      <w:r w:rsidR="00A3172C" w:rsidRPr="004C433C">
        <w:rPr>
          <w:rFonts w:cs="Arial"/>
          <w:szCs w:val="18"/>
        </w:rPr>
        <w:t>has</w:t>
      </w:r>
      <w:r w:rsidR="00EF649F" w:rsidRPr="004C433C">
        <w:rPr>
          <w:rFonts w:cs="Arial"/>
          <w:szCs w:val="18"/>
        </w:rPr>
        <w:t xml:space="preserve"> </w:t>
      </w:r>
      <w:r w:rsidR="00605366" w:rsidRPr="004C433C">
        <w:rPr>
          <w:rFonts w:cs="Arial"/>
          <w:szCs w:val="18"/>
        </w:rPr>
        <w:t xml:space="preserve">some </w:t>
      </w:r>
      <w:r w:rsidR="004C433C" w:rsidRPr="004C433C">
        <w:rPr>
          <w:rFonts w:cs="Arial"/>
          <w:szCs w:val="18"/>
        </w:rPr>
        <w:t xml:space="preserve">low level of </w:t>
      </w:r>
      <w:r w:rsidR="00265DCE" w:rsidRPr="004C433C">
        <w:rPr>
          <w:rFonts w:cs="Arial"/>
          <w:szCs w:val="18"/>
        </w:rPr>
        <w:t>excess mortality</w:t>
      </w:r>
      <w:r w:rsidR="00A3172C" w:rsidRPr="004C433C">
        <w:rPr>
          <w:rFonts w:cs="Arial"/>
          <w:szCs w:val="18"/>
        </w:rPr>
        <w:t>, 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nBHiE by sex and age group 2016-2020</w:t>
      </w:r>
    </w:p>
    <w:p w:rsidR="00996577" w:rsidRDefault="00DE1A98" w:rsidP="00996577">
      <w:pPr>
        <w:jc w:val="center"/>
      </w:pPr>
      <w:r>
        <w:pict>
          <v:shape id="_x0000_i1186" type="#_x0000_t75" style="width:600.15pt;height:239.25pt">
            <v:imagedata r:id="rId24" o:title=""/>
          </v:shape>
        </w:pict>
      </w:r>
    </w:p>
    <w:p w:rsidR="00EF649F" w:rsidRDefault="00996577" w:rsidP="00EF649F">
      <w:r>
        <w:t>The figure above shows how the l</w:t>
      </w:r>
      <w:r w:rsidR="00ED66D8">
        <w:t xml:space="preserve">ow level of excess mortality takes place </w:t>
      </w:r>
      <w:r w:rsidR="004C433C">
        <w:t>in wo</w:t>
      </w:r>
      <w:r w:rsidR="00A3172C">
        <w:t xml:space="preserve">men </w:t>
      </w:r>
      <w:r w:rsidR="004C433C">
        <w:t>from 40 to 59 years old and in men older than 95 years.</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DE1A98" w:rsidP="00E2114C">
      <w:pPr>
        <w:jc w:val="center"/>
      </w:pPr>
      <w:r>
        <w:pict>
          <v:shape id="_x0000_i1185" type="#_x0000_t75" style="width:688.55pt;height:271.6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F6B90" w:rsidRPr="008F6B90">
        <w:rPr>
          <w:rFonts w:eastAsiaTheme="minorEastAsia" w:cs="Arial"/>
          <w:szCs w:val="18"/>
          <w:lang w:eastAsia="en-GB"/>
        </w:rPr>
        <w:t>United</w:t>
      </w:r>
      <w:r w:rsidR="008F6B90" w:rsidRPr="008F6B90">
        <w:rPr>
          <w:rFonts w:ascii="Calibri" w:eastAsiaTheme="minorEastAsia" w:hAnsi="Calibri" w:cs="Calibri"/>
          <w:color w:val="000000"/>
          <w:sz w:val="22"/>
          <w:lang w:eastAsia="en-GB"/>
        </w:rPr>
        <w:t xml:space="preserve"> Kingdom</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A42A9D">
        <w:rPr>
          <w:rFonts w:cs="Arial"/>
          <w:szCs w:val="18"/>
        </w:rPr>
        <w:t xml:space="preserve"> </w:t>
      </w:r>
      <w:r w:rsidR="00AC282F">
        <w:rPr>
          <w:rFonts w:cs="Arial"/>
          <w:szCs w:val="18"/>
        </w:rPr>
        <w:t>close to 10</w:t>
      </w:r>
      <w:r w:rsidR="00A42A9D">
        <w:rPr>
          <w:rFonts w:cs="Arial"/>
          <w:szCs w:val="18"/>
        </w:rPr>
        <w:t>% in men in 1981-1985</w:t>
      </w:r>
      <w:r w:rsidR="00822F04">
        <w:rPr>
          <w:rFonts w:cs="Arial"/>
          <w:szCs w:val="18"/>
        </w:rPr>
        <w:t>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8F6B90" w:rsidRPr="008F6B90">
        <w:rPr>
          <w:rFonts w:eastAsiaTheme="minorEastAsia" w:cs="Arial"/>
          <w:szCs w:val="18"/>
          <w:lang w:eastAsia="en-GB"/>
        </w:rPr>
        <w:t>0.18%</w:t>
      </w:r>
      <w:r w:rsidR="00B871B1" w:rsidRPr="00B871B1">
        <w:rPr>
          <w:rFonts w:cs="Arial"/>
          <w:szCs w:val="18"/>
        </w:rPr>
        <w:t xml:space="preserve"> in women and </w:t>
      </w:r>
      <w:r w:rsidR="008F6B90" w:rsidRPr="008F6B90">
        <w:rPr>
          <w:rFonts w:eastAsiaTheme="minorEastAsia" w:cs="Arial"/>
          <w:szCs w:val="18"/>
          <w:lang w:eastAsia="en-GB"/>
        </w:rPr>
        <w:t>0.08%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rBHiE by sex and age group 2016-2020</w:t>
      </w:r>
    </w:p>
    <w:p w:rsidR="00996577" w:rsidRDefault="00DE1A98">
      <w:pPr>
        <w:rPr>
          <w:rFonts w:cs="Arial"/>
          <w:szCs w:val="18"/>
        </w:rPr>
      </w:pPr>
      <w:r>
        <w:rPr>
          <w:rFonts w:cs="Arial"/>
          <w:szCs w:val="18"/>
        </w:rPr>
        <w:pict>
          <v:shape id="_x0000_i1184" type="#_x0000_t75" style="width:684.9pt;height:269.3pt">
            <v:imagedata r:id="rId26" o:title=""/>
          </v:shape>
        </w:pict>
      </w:r>
    </w:p>
    <w:p w:rsidR="00996577" w:rsidRDefault="00996577" w:rsidP="00996577">
      <w:r>
        <w:t xml:space="preserve">The figure above shows how the excess mortality </w:t>
      </w:r>
      <w:r w:rsidR="00AC282F">
        <w:t>affects mainly wo</w:t>
      </w:r>
      <w:r w:rsidR="00D908F8">
        <w:t xml:space="preserve">men </w:t>
      </w:r>
      <w:r w:rsidR="00AC282F">
        <w:t>from 40-50 years old (close to 10% of deaths).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DE1A98" w:rsidP="00E2114C">
      <w:pPr>
        <w:jc w:val="center"/>
      </w:pPr>
      <w:r>
        <w:pict>
          <v:shape id="_x0000_i1183" type="#_x0000_t75" style="width:550.5pt;height:218.75pt">
            <v:imagedata r:id="rId27" o:title=""/>
          </v:shape>
        </w:pict>
      </w:r>
    </w:p>
    <w:p w:rsidR="000D6D3C" w:rsidRPr="00AC282F" w:rsidRDefault="00607565" w:rsidP="000D6D3C">
      <w:pPr>
        <w:rPr>
          <w:rFonts w:cs="Arial"/>
          <w:szCs w:val="18"/>
        </w:rPr>
      </w:pPr>
      <w:r w:rsidRPr="00AC282F">
        <w:rPr>
          <w:rFonts w:cs="Arial"/>
          <w:szCs w:val="18"/>
        </w:rPr>
        <w:t>The above figure reveals how the comparison of mor</w:t>
      </w:r>
      <w:r w:rsidR="004070D3" w:rsidRPr="00AC282F">
        <w:rPr>
          <w:rFonts w:cs="Arial"/>
          <w:szCs w:val="18"/>
        </w:rPr>
        <w:t xml:space="preserve">tality rates </w:t>
      </w:r>
      <w:r w:rsidRPr="00AC282F">
        <w:rPr>
          <w:rFonts w:cs="Arial"/>
          <w:szCs w:val="18"/>
        </w:rPr>
        <w:t>by sex, age group and time period</w:t>
      </w:r>
      <w:r w:rsidR="004070D3" w:rsidRPr="00AC282F">
        <w:rPr>
          <w:rFonts w:cs="Arial"/>
          <w:szCs w:val="18"/>
        </w:rPr>
        <w:t xml:space="preserve"> between </w:t>
      </w:r>
      <w:bookmarkStart w:id="5" w:name="OLE_LINK5"/>
      <w:r w:rsidR="008F6B90" w:rsidRPr="00AC282F">
        <w:rPr>
          <w:rFonts w:eastAsiaTheme="minorEastAsia" w:cs="Arial"/>
          <w:szCs w:val="18"/>
          <w:lang w:eastAsia="en-GB"/>
        </w:rPr>
        <w:t>United</w:t>
      </w:r>
      <w:r w:rsidR="008F6B90" w:rsidRPr="00AC282F">
        <w:rPr>
          <w:rFonts w:ascii="Calibri" w:eastAsiaTheme="minorEastAsia" w:hAnsi="Calibri" w:cs="Calibri"/>
          <w:sz w:val="22"/>
          <w:lang w:eastAsia="en-GB"/>
        </w:rPr>
        <w:t xml:space="preserve"> Kingdom</w:t>
      </w:r>
      <w:bookmarkEnd w:id="5"/>
      <w:r w:rsidR="004070D3" w:rsidRPr="00AC282F">
        <w:rPr>
          <w:rFonts w:cs="Arial"/>
          <w:szCs w:val="18"/>
        </w:rPr>
        <w:t xml:space="preserve"> and the best SEW reference</w:t>
      </w:r>
      <w:r w:rsidR="005876FD" w:rsidRPr="00AC282F">
        <w:rPr>
          <w:rFonts w:cs="Arial"/>
          <w:szCs w:val="18"/>
        </w:rPr>
        <w:t xml:space="preserve"> (with </w:t>
      </w:r>
      <w:r w:rsidR="008F6B90" w:rsidRPr="00AC282F">
        <w:rPr>
          <w:rFonts w:eastAsiaTheme="minorEastAsia" w:cs="Arial"/>
          <w:szCs w:val="18"/>
          <w:lang w:eastAsia="en-GB"/>
        </w:rPr>
        <w:t>348.10%</w:t>
      </w:r>
      <w:r w:rsidR="005876FD" w:rsidRPr="00AC282F">
        <w:rPr>
          <w:rFonts w:cs="Arial"/>
          <w:szCs w:val="18"/>
        </w:rPr>
        <w:t xml:space="preserve"> of its GDP CV pc)</w:t>
      </w:r>
      <w:r w:rsidR="004070D3" w:rsidRPr="00AC282F">
        <w:rPr>
          <w:rFonts w:cs="Arial"/>
          <w:szCs w:val="18"/>
        </w:rPr>
        <w:t xml:space="preserve">. </w:t>
      </w:r>
      <w:r w:rsidR="00B871B1" w:rsidRPr="00AC282F">
        <w:rPr>
          <w:rFonts w:cs="Arial"/>
          <w:szCs w:val="18"/>
        </w:rPr>
        <w:t xml:space="preserve">The trend reflects socioeconomic and ecologic conditions over the last 60 years in </w:t>
      </w:r>
      <w:r w:rsidR="008F6B90" w:rsidRPr="00AC282F">
        <w:rPr>
          <w:rFonts w:eastAsiaTheme="minorEastAsia" w:cs="Arial"/>
          <w:szCs w:val="18"/>
          <w:lang w:eastAsia="en-GB"/>
        </w:rPr>
        <w:t>United</w:t>
      </w:r>
      <w:r w:rsidR="008F6B90" w:rsidRPr="00AC282F">
        <w:rPr>
          <w:rFonts w:ascii="Calibri" w:eastAsiaTheme="minorEastAsia" w:hAnsi="Calibri" w:cs="Calibri"/>
          <w:sz w:val="22"/>
          <w:lang w:eastAsia="en-GB"/>
        </w:rPr>
        <w:t xml:space="preserve"> Kingdom</w:t>
      </w:r>
      <w:r w:rsidR="000169D1" w:rsidRPr="00AC282F">
        <w:rPr>
          <w:rFonts w:cs="Arial"/>
          <w:szCs w:val="18"/>
        </w:rPr>
        <w:t xml:space="preserve"> </w:t>
      </w:r>
      <w:r w:rsidR="00B871B1" w:rsidRPr="00AC282F">
        <w:rPr>
          <w:rFonts w:cs="Arial"/>
          <w:szCs w:val="18"/>
        </w:rPr>
        <w:t xml:space="preserve">and in the best SEW country (Costa Rica). It </w:t>
      </w:r>
      <w:r w:rsidR="00AC282F">
        <w:rPr>
          <w:rFonts w:cs="Arial"/>
          <w:szCs w:val="18"/>
        </w:rPr>
        <w:t xml:space="preserve">decreased from year 2000 and increased in the last </w:t>
      </w:r>
      <w:proofErr w:type="gramStart"/>
      <w:r w:rsidR="00AC282F">
        <w:rPr>
          <w:rFonts w:cs="Arial"/>
          <w:szCs w:val="18"/>
        </w:rPr>
        <w:t>5 year</w:t>
      </w:r>
      <w:proofErr w:type="gramEnd"/>
      <w:r w:rsidR="00AC282F">
        <w:rPr>
          <w:rFonts w:cs="Arial"/>
          <w:szCs w:val="18"/>
        </w:rPr>
        <w:t xml:space="preserve"> period, especially in women. It </w:t>
      </w:r>
      <w:r w:rsidR="00B871B1" w:rsidRPr="00AC282F">
        <w:rPr>
          <w:rFonts w:cs="Arial"/>
          <w:szCs w:val="18"/>
        </w:rPr>
        <w:t xml:space="preserve">stands today at </w:t>
      </w:r>
      <w:r w:rsidR="008F6B90" w:rsidRPr="00AC282F">
        <w:rPr>
          <w:rFonts w:eastAsiaTheme="minorEastAsia" w:cs="Arial"/>
          <w:szCs w:val="18"/>
          <w:lang w:eastAsia="en-GB"/>
        </w:rPr>
        <w:t>31885</w:t>
      </w:r>
      <w:r w:rsidR="00B871B1" w:rsidRPr="00AC282F">
        <w:rPr>
          <w:rFonts w:cs="Arial"/>
          <w:szCs w:val="18"/>
        </w:rPr>
        <w:t xml:space="preserve"> in women and </w:t>
      </w:r>
      <w:r w:rsidR="008F6B90" w:rsidRPr="00AC282F">
        <w:rPr>
          <w:rFonts w:eastAsiaTheme="minorEastAsia" w:cs="Arial"/>
          <w:szCs w:val="18"/>
          <w:lang w:eastAsia="en-GB"/>
        </w:rPr>
        <w:t>23259</w:t>
      </w:r>
      <w:r w:rsidR="00B871B1" w:rsidRPr="00AC282F">
        <w:rPr>
          <w:rFonts w:cs="Arial"/>
          <w:szCs w:val="18"/>
        </w:rPr>
        <w:t xml:space="preserve"> in men, totalling </w:t>
      </w:r>
      <w:r w:rsidR="008F6B90" w:rsidRPr="00AC282F">
        <w:rPr>
          <w:rFonts w:eastAsiaTheme="minorEastAsia" w:cs="Arial"/>
          <w:szCs w:val="18"/>
          <w:lang w:eastAsia="en-GB"/>
        </w:rPr>
        <w:t>53618</w:t>
      </w:r>
      <w:r w:rsidR="00B871B1" w:rsidRPr="00AC282F">
        <w:rPr>
          <w:rFonts w:cs="Arial"/>
          <w:szCs w:val="18"/>
        </w:rPr>
        <w:t xml:space="preserve"> excess deaths (</w:t>
      </w:r>
      <w:r w:rsidR="008F6B90" w:rsidRPr="00AC282F">
        <w:rPr>
          <w:rFonts w:eastAsiaTheme="minorEastAsia" w:cs="Arial"/>
          <w:i/>
          <w:iCs/>
          <w:szCs w:val="18"/>
          <w:lang w:eastAsia="en-GB"/>
        </w:rPr>
        <w:t>0.2389%</w:t>
      </w:r>
      <w:r w:rsidR="00B871B1" w:rsidRPr="00AC282F">
        <w:rPr>
          <w:rFonts w:cs="Arial"/>
          <w:szCs w:val="18"/>
        </w:rPr>
        <w:t xml:space="preserve"> of the world’s total burden ref. best SEW vs. </w:t>
      </w:r>
      <w:r w:rsidR="00F15F93" w:rsidRPr="00AC282F">
        <w:rPr>
          <w:rFonts w:cs="Arial"/>
          <w:szCs w:val="18"/>
        </w:rPr>
        <w:t xml:space="preserve">being </w:t>
      </w:r>
      <w:r w:rsidR="008F6B90" w:rsidRPr="00AC282F">
        <w:rPr>
          <w:rFonts w:eastAsiaTheme="minorEastAsia" w:cs="Arial"/>
          <w:i/>
          <w:iCs/>
          <w:szCs w:val="18"/>
          <w:lang w:eastAsia="en-GB"/>
        </w:rPr>
        <w:t>0.8797%</w:t>
      </w:r>
      <w:r w:rsidR="00F15F93" w:rsidRPr="00AC282F">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E1A98" w:rsidP="00822F04">
      <w:pPr>
        <w:jc w:val="center"/>
      </w:pPr>
      <w:r>
        <w:pict>
          <v:shape id="_x0000_i1182"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in women older than 8</w:t>
      </w:r>
      <w:r w:rsidR="00D908F8">
        <w:rPr>
          <w:rFonts w:asciiTheme="minorHAnsi" w:hAnsiTheme="minorHAnsi"/>
          <w:color w:val="auto"/>
          <w:sz w:val="22"/>
        </w:rPr>
        <w:t>0</w:t>
      </w:r>
      <w:r w:rsidR="00070ADE">
        <w:rPr>
          <w:rFonts w:asciiTheme="minorHAnsi" w:hAnsiTheme="minorHAnsi"/>
          <w:color w:val="auto"/>
          <w:sz w:val="22"/>
        </w:rPr>
        <w:t xml:space="preserve"> years</w:t>
      </w:r>
      <w:r w:rsidR="00AC282F">
        <w:rPr>
          <w:rFonts w:asciiTheme="minorHAnsi" w:hAnsiTheme="minorHAnsi"/>
          <w:color w:val="auto"/>
          <w:sz w:val="22"/>
        </w:rPr>
        <w:t>, with highest rates in older than 80 years, more so in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DE1A98" w:rsidP="00251CC5">
      <w:pPr>
        <w:jc w:val="center"/>
      </w:pPr>
      <w:r>
        <w:pict>
          <v:shape id="_x0000_i1181"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8F6B90" w:rsidRPr="008F6B90">
        <w:rPr>
          <w:rFonts w:eastAsiaTheme="minorEastAsia" w:cs="Arial"/>
          <w:szCs w:val="18"/>
          <w:lang w:eastAsia="en-GB"/>
        </w:rPr>
        <w:t>8.55%</w:t>
      </w:r>
      <w:r w:rsidR="008E462D" w:rsidRPr="008E462D">
        <w:rPr>
          <w:rFonts w:cs="Arial"/>
          <w:szCs w:val="18"/>
        </w:rPr>
        <w:t xml:space="preserve"> (</w:t>
      </w:r>
      <w:r w:rsidR="008F6B90" w:rsidRPr="008F6B90">
        <w:rPr>
          <w:rFonts w:eastAsiaTheme="minorEastAsia" w:cs="Arial"/>
          <w:szCs w:val="18"/>
          <w:lang w:eastAsia="en-GB"/>
        </w:rPr>
        <w:t>22%</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8F6B90" w:rsidRPr="008F6B90">
        <w:rPr>
          <w:rFonts w:eastAsiaTheme="minorEastAsia" w:cs="Arial"/>
          <w:szCs w:val="18"/>
          <w:lang w:eastAsia="en-GB"/>
        </w:rPr>
        <w:t>10.04%</w:t>
      </w:r>
      <w:r w:rsidR="008E462D" w:rsidRPr="008E462D">
        <w:rPr>
          <w:rFonts w:cs="Arial"/>
          <w:szCs w:val="18"/>
        </w:rPr>
        <w:t xml:space="preserve"> in women and </w:t>
      </w:r>
      <w:r w:rsidR="008F6B90" w:rsidRPr="008F6B90">
        <w:rPr>
          <w:rFonts w:eastAsiaTheme="minorEastAsia" w:cs="Arial"/>
          <w:szCs w:val="18"/>
          <w:lang w:eastAsia="en-GB"/>
        </w:rPr>
        <w:t>7.51%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E1A98" w:rsidP="00A82EF0">
      <w:pPr>
        <w:jc w:val="center"/>
      </w:pPr>
      <w:r>
        <w:pict>
          <v:shape id="_x0000_i1180" type="#_x0000_t75" style="width:645.25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00F25D67">
        <w:rPr>
          <w:rFonts w:asciiTheme="minorHAnsi" w:hAnsiTheme="minorHAnsi"/>
          <w:color w:val="auto"/>
          <w:sz w:val="22"/>
        </w:rPr>
        <w:t>older than 8</w:t>
      </w:r>
      <w:r w:rsidR="00AC282F">
        <w:rPr>
          <w:rFonts w:asciiTheme="minorHAnsi" w:hAnsiTheme="minorHAnsi"/>
          <w:color w:val="auto"/>
          <w:sz w:val="22"/>
        </w:rPr>
        <w:t>0</w:t>
      </w:r>
      <w:r w:rsidR="00F64047">
        <w:rPr>
          <w:rFonts w:asciiTheme="minorHAnsi" w:hAnsiTheme="minorHAnsi"/>
          <w:color w:val="auto"/>
          <w:sz w:val="22"/>
        </w:rPr>
        <w:t xml:space="preserve"> years</w:t>
      </w:r>
      <w:r w:rsidR="00AC282F">
        <w:rPr>
          <w:rFonts w:asciiTheme="minorHAnsi" w:hAnsiTheme="minorHAnsi"/>
          <w:color w:val="auto"/>
          <w:sz w:val="22"/>
        </w:rPr>
        <w:t>, with over 20% of the deaths in older than 90 years.</w:t>
      </w:r>
      <w:bookmarkStart w:id="6" w:name="_GoBack"/>
      <w:bookmarkEnd w:id="6"/>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F6B90" w:rsidRPr="00692E2C" w:rsidRDefault="008F6B90"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F6B90" w:rsidRPr="00692E2C" w:rsidRDefault="008F6B90"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DE1A98">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DE1A98"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F6B90" w:rsidRPr="008F6B90">
        <w:rPr>
          <w:rFonts w:eastAsiaTheme="minorEastAsia" w:cs="Arial"/>
          <w:szCs w:val="18"/>
          <w:lang w:eastAsia="en-GB"/>
        </w:rPr>
        <w:t>United</w:t>
      </w:r>
      <w:r w:rsidR="008F6B90" w:rsidRPr="008F6B90">
        <w:rPr>
          <w:rFonts w:ascii="Calibri" w:eastAsiaTheme="minorEastAsia" w:hAnsi="Calibri" w:cs="Calibri"/>
          <w:color w:val="000000"/>
          <w:sz w:val="22"/>
          <w:lang w:eastAsia="en-GB"/>
        </w:rPr>
        <w:t xml:space="preserve"> Kingdom</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F6B90" w:rsidRPr="008F6B90">
        <w:rPr>
          <w:rFonts w:eastAsiaTheme="minorEastAsia" w:cs="Arial"/>
          <w:szCs w:val="18"/>
          <w:lang w:eastAsia="en-GB"/>
        </w:rPr>
        <w:t>-1.39</w:t>
      </w:r>
      <w:r w:rsidR="00EB1DC5" w:rsidRPr="00C8195B">
        <w:rPr>
          <w:rFonts w:cs="Arial"/>
          <w:szCs w:val="18"/>
        </w:rPr>
        <w:t xml:space="preserve"> impact through excess carbon emissions and </w:t>
      </w:r>
      <w:r w:rsidR="008F6B90" w:rsidRPr="008F6B90">
        <w:rPr>
          <w:rFonts w:eastAsiaTheme="minorEastAsia" w:cs="Arial"/>
          <w:szCs w:val="18"/>
          <w:lang w:eastAsia="en-GB"/>
        </w:rPr>
        <w:t>-32.10</w:t>
      </w:r>
      <w:r w:rsidR="00EB1DC5" w:rsidRPr="00C8195B">
        <w:rPr>
          <w:rFonts w:cs="Arial"/>
          <w:szCs w:val="18"/>
        </w:rPr>
        <w:t xml:space="preserve"> by excess income, it stands today at </w:t>
      </w:r>
      <w:r w:rsidR="008F6B90" w:rsidRPr="008F6B90">
        <w:rPr>
          <w:rFonts w:eastAsiaTheme="minorEastAsia" w:cs="Arial"/>
          <w:szCs w:val="18"/>
          <w:lang w:eastAsia="en-GB"/>
        </w:rPr>
        <w:t>49.10</w:t>
      </w:r>
      <w:r w:rsidR="00EB1DC5" w:rsidRPr="00C8195B">
        <w:rPr>
          <w:rFonts w:cs="Arial"/>
          <w:szCs w:val="18"/>
        </w:rPr>
        <w:t xml:space="preserve"> life years, and ranks </w:t>
      </w:r>
      <w:r w:rsidR="008F6B90" w:rsidRPr="008F6B90">
        <w:rPr>
          <w:rFonts w:eastAsiaTheme="minorEastAsia" w:cs="Arial"/>
          <w:szCs w:val="18"/>
          <w:lang w:eastAsia="en-GB"/>
        </w:rPr>
        <w:t>172</w:t>
      </w:r>
      <w:r w:rsidR="00EB1DC5" w:rsidRPr="00C8195B">
        <w:rPr>
          <w:rFonts w:cs="Arial"/>
          <w:szCs w:val="18"/>
        </w:rPr>
        <w:t xml:space="preserve"> in the world, </w:t>
      </w:r>
      <w:r w:rsidR="008F6B90" w:rsidRPr="008F6B90">
        <w:rPr>
          <w:rFonts w:eastAsiaTheme="minorEastAsia" w:cs="Arial"/>
          <w:szCs w:val="18"/>
          <w:lang w:eastAsia="en-GB"/>
        </w:rPr>
        <w:t>-159</w:t>
      </w:r>
      <w:r w:rsidR="00EB1DC5" w:rsidRPr="00C8195B">
        <w:rPr>
          <w:rFonts w:cs="Arial"/>
          <w:szCs w:val="18"/>
        </w:rPr>
        <w:t xml:space="preserve"> positions </w:t>
      </w:r>
      <w:r w:rsidR="008F6B90" w:rsidRPr="008F6B90">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184150</wp:posOffset>
                </wp:positionV>
                <wp:extent cx="5886450" cy="212344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123440"/>
                        </a:xfrm>
                        <a:prstGeom prst="rect">
                          <a:avLst/>
                        </a:prstGeom>
                        <a:solidFill>
                          <a:schemeClr val="bg2"/>
                        </a:solidFill>
                        <a:ln w="9525">
                          <a:solidFill>
                            <a:srgbClr val="000000"/>
                          </a:solidFill>
                          <a:miter lim="800000"/>
                          <a:headEnd/>
                          <a:tailEnd/>
                        </a:ln>
                      </wps:spPr>
                      <wps:txbx>
                        <w:txbxContent>
                          <w:p w:rsidR="008F6B90" w:rsidRPr="004C433C" w:rsidRDefault="008F6B90" w:rsidP="00AF4B75">
                            <w:pPr>
                              <w:widowControl w:val="0"/>
                              <w:spacing w:after="0"/>
                              <w:rPr>
                                <w:rFonts w:cs="Arial"/>
                                <w:szCs w:val="18"/>
                              </w:rPr>
                            </w:pPr>
                            <w:r w:rsidRPr="004C433C">
                              <w:rPr>
                                <w:rFonts w:cs="Arial"/>
                                <w:szCs w:val="18"/>
                              </w:rPr>
                              <w:t xml:space="preserve">In summary, the equity profile of </w:t>
                            </w:r>
                            <w:r w:rsidRPr="004C433C">
                              <w:rPr>
                                <w:rFonts w:eastAsiaTheme="minorEastAsia" w:cs="Arial"/>
                                <w:szCs w:val="18"/>
                                <w:lang w:eastAsia="en-GB"/>
                              </w:rPr>
                              <w:t>United</w:t>
                            </w:r>
                            <w:r w:rsidRPr="004C433C">
                              <w:rPr>
                                <w:rFonts w:ascii="Calibri" w:eastAsiaTheme="minorEastAsia" w:hAnsi="Calibri" w:cs="Calibri"/>
                                <w:sz w:val="22"/>
                                <w:lang w:eastAsia="en-GB"/>
                              </w:rPr>
                              <w:t xml:space="preserve"> </w:t>
                            </w:r>
                            <w:proofErr w:type="gramStart"/>
                            <w:r w:rsidRPr="004C433C">
                              <w:rPr>
                                <w:rFonts w:ascii="Calibri" w:eastAsiaTheme="minorEastAsia" w:hAnsi="Calibri" w:cs="Calibri"/>
                                <w:sz w:val="22"/>
                                <w:lang w:eastAsia="en-GB"/>
                              </w:rPr>
                              <w:t>Kingdom</w:t>
                            </w:r>
                            <w:r w:rsidRPr="004C433C">
                              <w:rPr>
                                <w:rFonts w:cs="Arial"/>
                                <w:szCs w:val="18"/>
                              </w:rPr>
                              <w:t>,</w:t>
                            </w:r>
                            <w:proofErr w:type="gramEnd"/>
                            <w:r w:rsidRPr="004C433C">
                              <w:rPr>
                                <w:rFonts w:cs="Arial"/>
                                <w:szCs w:val="18"/>
                              </w:rPr>
                              <w:t xml:space="preserve"> reveals that with </w:t>
                            </w:r>
                            <w:r w:rsidRPr="004C433C">
                              <w:rPr>
                                <w:rFonts w:eastAsiaTheme="minorEastAsia" w:cs="Arial"/>
                                <w:szCs w:val="18"/>
                                <w:lang w:eastAsia="en-GB"/>
                              </w:rPr>
                              <w:t>67%</w:t>
                            </w:r>
                            <w:r w:rsidRPr="004C433C">
                              <w:rPr>
                                <w:rFonts w:cs="Arial"/>
                                <w:szCs w:val="18"/>
                              </w:rPr>
                              <w:t xml:space="preserve"> of the world average bio capacity pcy, its ecological footprint is </w:t>
                            </w:r>
                            <w:r w:rsidRPr="004C433C">
                              <w:rPr>
                                <w:rFonts w:eastAsiaTheme="minorEastAsia" w:cs="Arial"/>
                                <w:szCs w:val="18"/>
                                <w:lang w:eastAsia="en-GB"/>
                              </w:rPr>
                              <w:t>497%</w:t>
                            </w:r>
                            <w:r w:rsidRPr="004C433C">
                              <w:rPr>
                                <w:rFonts w:cs="Arial"/>
                                <w:szCs w:val="18"/>
                              </w:rPr>
                              <w:t xml:space="preserve"> of the global recycling threshold (</w:t>
                            </w:r>
                            <w:r w:rsidRPr="004C433C">
                              <w:rPr>
                                <w:rFonts w:eastAsiaTheme="minorEastAsia" w:cs="Arial"/>
                                <w:szCs w:val="18"/>
                                <w:lang w:eastAsia="en-GB"/>
                              </w:rPr>
                              <w:t>non-sustainable</w:t>
                            </w:r>
                            <w:r w:rsidRPr="004C433C">
                              <w:rPr>
                                <w:rFonts w:cs="Arial"/>
                                <w:szCs w:val="18"/>
                              </w:rPr>
                              <w:t xml:space="preserve">) and </w:t>
                            </w:r>
                            <w:r w:rsidRPr="004C433C">
                              <w:rPr>
                                <w:rFonts w:eastAsiaTheme="minorEastAsia" w:cs="Arial"/>
                                <w:iCs/>
                                <w:lang w:eastAsia="en-GB"/>
                              </w:rPr>
                              <w:t>also</w:t>
                            </w:r>
                            <w:r w:rsidRPr="004C433C">
                              <w:rPr>
                                <w:rFonts w:cs="Arial"/>
                                <w:szCs w:val="18"/>
                              </w:rPr>
                              <w:t xml:space="preserve"> </w:t>
                            </w:r>
                            <w:r w:rsidRPr="004C433C">
                              <w:rPr>
                                <w:rFonts w:eastAsiaTheme="minorEastAsia" w:cs="Arial"/>
                                <w:szCs w:val="18"/>
                                <w:lang w:eastAsia="en-GB"/>
                              </w:rPr>
                              <w:t>744%</w:t>
                            </w:r>
                            <w:r w:rsidRPr="004C433C">
                              <w:rPr>
                                <w:rFonts w:cs="Arial"/>
                                <w:szCs w:val="18"/>
                              </w:rPr>
                              <w:t xml:space="preserve"> of its national recycling capacity (</w:t>
                            </w:r>
                            <w:r w:rsidRPr="004C433C">
                              <w:rPr>
                                <w:rFonts w:eastAsiaTheme="minorEastAsia" w:cs="Arial"/>
                                <w:szCs w:val="18"/>
                                <w:lang w:eastAsia="en-GB"/>
                              </w:rPr>
                              <w:t>non-sustainable</w:t>
                            </w:r>
                            <w:r w:rsidRPr="004C433C">
                              <w:rPr>
                                <w:rFonts w:cs="Arial"/>
                                <w:szCs w:val="18"/>
                              </w:rPr>
                              <w:t xml:space="preserve">). The level of CO2 emissions pcy is </w:t>
                            </w:r>
                            <w:r w:rsidRPr="004C433C">
                              <w:rPr>
                                <w:rFonts w:eastAsiaTheme="minorEastAsia" w:cs="Arial"/>
                                <w:szCs w:val="18"/>
                                <w:lang w:eastAsia="en-GB"/>
                              </w:rPr>
                              <w:t>305%</w:t>
                            </w:r>
                            <w:r w:rsidRPr="004C433C">
                              <w:rPr>
                                <w:rFonts w:cs="Arial"/>
                                <w:szCs w:val="18"/>
                              </w:rPr>
                              <w:t xml:space="preserve"> of the ethical threshold, therefore </w:t>
                            </w:r>
                            <w:r w:rsidRPr="004C433C">
                              <w:rPr>
                                <w:rFonts w:eastAsiaTheme="minorEastAsia" w:cs="Arial"/>
                                <w:szCs w:val="18"/>
                                <w:lang w:eastAsia="en-GB"/>
                              </w:rPr>
                              <w:t>contributing</w:t>
                            </w:r>
                            <w:r w:rsidRPr="004C433C">
                              <w:rPr>
                                <w:rFonts w:ascii="Calibri" w:eastAsiaTheme="minorEastAsia" w:hAnsi="Calibri" w:cs="Calibri"/>
                                <w:sz w:val="22"/>
                                <w:lang w:eastAsia="en-GB"/>
                              </w:rPr>
                              <w:t xml:space="preserve"> to</w:t>
                            </w:r>
                            <w:r w:rsidRPr="004C433C">
                              <w:rPr>
                                <w:rFonts w:cs="Arial"/>
                                <w:szCs w:val="18"/>
                              </w:rPr>
                              <w:t xml:space="preserve"> global warming. </w:t>
                            </w:r>
                            <w:r w:rsidRPr="004C433C">
                              <w:rPr>
                                <w:rFonts w:eastAsiaTheme="minorEastAsia" w:cs="Arial"/>
                                <w:szCs w:val="18"/>
                                <w:lang w:eastAsia="en-GB"/>
                              </w:rPr>
                              <w:t>United</w:t>
                            </w:r>
                            <w:r w:rsidRPr="004C433C">
                              <w:rPr>
                                <w:rFonts w:ascii="Calibri" w:eastAsiaTheme="minorEastAsia" w:hAnsi="Calibri" w:cs="Calibri"/>
                                <w:sz w:val="22"/>
                                <w:lang w:eastAsia="en-GB"/>
                              </w:rPr>
                              <w:t xml:space="preserve"> </w:t>
                            </w:r>
                            <w:proofErr w:type="gramStart"/>
                            <w:r w:rsidRPr="004C433C">
                              <w:rPr>
                                <w:rFonts w:ascii="Calibri" w:eastAsiaTheme="minorEastAsia" w:hAnsi="Calibri" w:cs="Calibri"/>
                                <w:sz w:val="22"/>
                                <w:lang w:eastAsia="en-GB"/>
                              </w:rPr>
                              <w:t>Kingdom</w:t>
                            </w:r>
                            <w:r w:rsidRPr="004C433C">
                              <w:rPr>
                                <w:rFonts w:cs="Arial"/>
                                <w:szCs w:val="18"/>
                              </w:rPr>
                              <w:t xml:space="preserve"> ’s</w:t>
                            </w:r>
                            <w:proofErr w:type="gramEnd"/>
                            <w:r w:rsidRPr="004C433C">
                              <w:rPr>
                                <w:rFonts w:cs="Arial"/>
                                <w:szCs w:val="18"/>
                              </w:rPr>
                              <w:t xml:space="preserve"> GDP CV pc is </w:t>
                            </w:r>
                            <w:r w:rsidRPr="004C433C">
                              <w:rPr>
                                <w:rFonts w:eastAsiaTheme="minorEastAsia" w:cs="Arial"/>
                                <w:szCs w:val="18"/>
                                <w:lang w:eastAsia="en-GB"/>
                              </w:rPr>
                              <w:t>378%</w:t>
                            </w:r>
                            <w:r w:rsidRPr="004C433C">
                              <w:rPr>
                                <w:rFonts w:cs="Arial"/>
                                <w:szCs w:val="18"/>
                              </w:rPr>
                              <w:t xml:space="preserve"> of the international average and </w:t>
                            </w:r>
                            <w:r w:rsidRPr="004C433C">
                              <w:rPr>
                                <w:rFonts w:eastAsiaTheme="minorEastAsia" w:cs="Arial"/>
                                <w:szCs w:val="18"/>
                                <w:lang w:eastAsia="en-GB"/>
                              </w:rPr>
                              <w:t>1058%</w:t>
                            </w:r>
                            <w:r w:rsidRPr="004C433C">
                              <w:rPr>
                                <w:rFonts w:cs="Arial"/>
                                <w:szCs w:val="18"/>
                              </w:rPr>
                              <w:t xml:space="preserve"> of the HRS reference. Life expectancy is </w:t>
                            </w:r>
                            <w:r w:rsidRPr="004C433C">
                              <w:rPr>
                                <w:rFonts w:eastAsiaTheme="minorEastAsia" w:cs="Arial"/>
                                <w:szCs w:val="18"/>
                                <w:lang w:eastAsia="en-GB"/>
                              </w:rPr>
                              <w:t>8.75</w:t>
                            </w:r>
                            <w:r w:rsidRPr="004C433C">
                              <w:rPr>
                                <w:rFonts w:cs="Arial"/>
                                <w:szCs w:val="18"/>
                              </w:rPr>
                              <w:t xml:space="preserve"> years </w:t>
                            </w:r>
                            <w:r w:rsidRPr="004C433C">
                              <w:rPr>
                                <w:rFonts w:eastAsiaTheme="minorEastAsia" w:cs="Arial"/>
                                <w:szCs w:val="18"/>
                                <w:lang w:eastAsia="en-GB"/>
                              </w:rPr>
                              <w:t>above</w:t>
                            </w:r>
                            <w:r w:rsidRPr="004C433C">
                              <w:rPr>
                                <w:rFonts w:cs="Arial"/>
                                <w:szCs w:val="18"/>
                              </w:rPr>
                              <w:t xml:space="preserve"> the international average (</w:t>
                            </w:r>
                            <w:r w:rsidRPr="004C433C">
                              <w:rPr>
                                <w:rFonts w:eastAsiaTheme="minorEastAsia" w:cs="Arial"/>
                                <w:szCs w:val="18"/>
                                <w:lang w:eastAsia="en-GB"/>
                              </w:rPr>
                              <w:t>8.38</w:t>
                            </w:r>
                            <w:r w:rsidRPr="004C433C">
                              <w:rPr>
                                <w:rFonts w:cs="Arial"/>
                                <w:szCs w:val="18"/>
                              </w:rPr>
                              <w:t xml:space="preserve"> in women and </w:t>
                            </w:r>
                            <w:r w:rsidRPr="004C433C">
                              <w:rPr>
                                <w:rFonts w:eastAsiaTheme="minorEastAsia" w:cs="Arial"/>
                                <w:szCs w:val="18"/>
                                <w:lang w:eastAsia="en-GB"/>
                              </w:rPr>
                              <w:t>9.12</w:t>
                            </w:r>
                            <w:r w:rsidRPr="004C433C">
                              <w:rPr>
                                <w:rFonts w:cs="Arial"/>
                                <w:szCs w:val="18"/>
                              </w:rPr>
                              <w:t xml:space="preserve"> </w:t>
                            </w:r>
                            <w:r w:rsidRPr="004C433C">
                              <w:rPr>
                                <w:rFonts w:eastAsiaTheme="minorEastAsia" w:cs="Arial"/>
                                <w:szCs w:val="18"/>
                                <w:lang w:eastAsia="en-GB"/>
                              </w:rPr>
                              <w:t>above</w:t>
                            </w:r>
                            <w:r w:rsidRPr="004C433C">
                              <w:rPr>
                                <w:rFonts w:cs="Arial"/>
                                <w:szCs w:val="18"/>
                              </w:rPr>
                              <w:t xml:space="preserve"> in men) with a proportional sex difference of </w:t>
                            </w:r>
                            <w:r w:rsidRPr="004C433C">
                              <w:rPr>
                                <w:rFonts w:eastAsiaTheme="minorEastAsia" w:cs="Arial"/>
                                <w:szCs w:val="18"/>
                                <w:lang w:eastAsia="en-GB"/>
                              </w:rPr>
                              <w:t>4.50%</w:t>
                            </w:r>
                            <w:r w:rsidRPr="004C433C">
                              <w:rPr>
                                <w:rFonts w:cs="Arial"/>
                                <w:szCs w:val="18"/>
                              </w:rPr>
                              <w:t xml:space="preserve"> higher in women, </w:t>
                            </w:r>
                            <w:r w:rsidRPr="004C433C">
                              <w:rPr>
                                <w:rFonts w:eastAsiaTheme="minorEastAsia" w:cs="Arial"/>
                                <w:szCs w:val="18"/>
                                <w:lang w:eastAsia="en-GB"/>
                              </w:rPr>
                              <w:t>lower</w:t>
                            </w:r>
                            <w:r w:rsidRPr="004C433C">
                              <w:rPr>
                                <w:rFonts w:cs="Arial"/>
                                <w:szCs w:val="18"/>
                              </w:rPr>
                              <w:t xml:space="preserve"> than the world’s average. The present annual excess mortality in </w:t>
                            </w:r>
                            <w:r w:rsidRPr="004C433C">
                              <w:rPr>
                                <w:rFonts w:eastAsiaTheme="minorEastAsia" w:cs="Arial"/>
                                <w:szCs w:val="18"/>
                                <w:lang w:eastAsia="en-GB"/>
                              </w:rPr>
                              <w:t>United</w:t>
                            </w:r>
                            <w:r w:rsidRPr="004C433C">
                              <w:rPr>
                                <w:rFonts w:ascii="Calibri" w:eastAsiaTheme="minorEastAsia" w:hAnsi="Calibri" w:cs="Calibri"/>
                                <w:sz w:val="22"/>
                                <w:lang w:eastAsia="en-GB"/>
                              </w:rPr>
                              <w:t xml:space="preserve"> Kingdom</w:t>
                            </w:r>
                            <w:r w:rsidRPr="004C433C">
                              <w:rPr>
                                <w:rFonts w:cs="Arial"/>
                                <w:szCs w:val="18"/>
                              </w:rPr>
                              <w:t xml:space="preserve">, in relation to HRS reference (feasible for all), is of </w:t>
                            </w:r>
                            <w:r w:rsidRPr="004C433C">
                              <w:rPr>
                                <w:rFonts w:eastAsiaTheme="minorEastAsia" w:cs="Arial"/>
                                <w:szCs w:val="18"/>
                                <w:lang w:eastAsia="en-GB"/>
                              </w:rPr>
                              <w:t>807</w:t>
                            </w:r>
                            <w:r w:rsidRPr="004C433C">
                              <w:rPr>
                                <w:rFonts w:cs="Arial"/>
                                <w:szCs w:val="18"/>
                              </w:rPr>
                              <w:t xml:space="preserve"> (</w:t>
                            </w:r>
                            <w:r w:rsidRPr="004C433C">
                              <w:rPr>
                                <w:rFonts w:eastAsiaTheme="minorEastAsia" w:cs="Arial"/>
                                <w:szCs w:val="18"/>
                                <w:lang w:eastAsia="en-GB"/>
                              </w:rPr>
                              <w:t>556</w:t>
                            </w:r>
                            <w:r w:rsidRPr="004C433C">
                              <w:rPr>
                                <w:rFonts w:cs="Arial"/>
                                <w:szCs w:val="18"/>
                              </w:rPr>
                              <w:t xml:space="preserve"> in women and </w:t>
                            </w:r>
                            <w:r w:rsidRPr="004C433C">
                              <w:rPr>
                                <w:rFonts w:eastAsiaTheme="minorEastAsia" w:cs="Arial"/>
                                <w:szCs w:val="18"/>
                                <w:lang w:eastAsia="en-GB"/>
                              </w:rPr>
                              <w:t>251</w:t>
                            </w:r>
                            <w:r w:rsidRPr="004C433C">
                              <w:rPr>
                                <w:rFonts w:cs="Arial"/>
                                <w:szCs w:val="18"/>
                              </w:rPr>
                              <w:t xml:space="preserve"> in men), meaning </w:t>
                            </w:r>
                            <w:r w:rsidRPr="004C433C">
                              <w:rPr>
                                <w:rFonts w:eastAsiaTheme="minorEastAsia" w:cs="Arial"/>
                                <w:szCs w:val="18"/>
                                <w:lang w:eastAsia="en-GB"/>
                              </w:rPr>
                              <w:t>0.13%</w:t>
                            </w:r>
                            <w:r w:rsidRPr="004C433C">
                              <w:rPr>
                                <w:rFonts w:cs="Arial"/>
                                <w:szCs w:val="18"/>
                              </w:rPr>
                              <w:t xml:space="preserve"> of all deaths (</w:t>
                            </w:r>
                            <w:r w:rsidRPr="004C433C">
                              <w:rPr>
                                <w:rFonts w:eastAsiaTheme="minorEastAsia" w:cs="Arial"/>
                                <w:szCs w:val="18"/>
                                <w:lang w:eastAsia="en-GB"/>
                              </w:rPr>
                              <w:t>0.18%</w:t>
                            </w:r>
                            <w:r w:rsidRPr="004C433C">
                              <w:rPr>
                                <w:rFonts w:cs="Arial"/>
                                <w:szCs w:val="18"/>
                              </w:rPr>
                              <w:t xml:space="preserve"> in women and </w:t>
                            </w:r>
                            <w:r w:rsidRPr="004C433C">
                              <w:rPr>
                                <w:rFonts w:eastAsiaTheme="minorEastAsia" w:cs="Arial"/>
                                <w:szCs w:val="18"/>
                                <w:lang w:eastAsia="en-GB"/>
                              </w:rPr>
                              <w:t>0.08%</w:t>
                            </w:r>
                            <w:r w:rsidRPr="004C433C">
                              <w:rPr>
                                <w:rFonts w:cs="Arial"/>
                                <w:szCs w:val="18"/>
                              </w:rPr>
                              <w:t xml:space="preserve"> in men). When compared with the best level of sustainable and equitable wellbeing, the present annual excess mortality rises to </w:t>
                            </w:r>
                            <w:r w:rsidRPr="004C433C">
                              <w:rPr>
                                <w:rFonts w:eastAsiaTheme="minorEastAsia" w:cs="Arial"/>
                                <w:szCs w:val="18"/>
                                <w:lang w:eastAsia="en-GB"/>
                              </w:rPr>
                              <w:t>53618</w:t>
                            </w:r>
                            <w:r w:rsidRPr="004C433C">
                              <w:rPr>
                                <w:rFonts w:cs="Arial"/>
                                <w:szCs w:val="18"/>
                              </w:rPr>
                              <w:t xml:space="preserve">, </w:t>
                            </w:r>
                            <w:r w:rsidRPr="004C433C">
                              <w:rPr>
                                <w:rFonts w:eastAsiaTheme="minorEastAsia" w:cs="Arial"/>
                                <w:szCs w:val="18"/>
                                <w:lang w:eastAsia="en-GB"/>
                              </w:rPr>
                              <w:t>8.55%</w:t>
                            </w:r>
                            <w:r w:rsidRPr="004C433C">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4C433C">
                              <w:rPr>
                                <w:rFonts w:eastAsiaTheme="minorEastAsia" w:cs="Arial"/>
                                <w:szCs w:val="18"/>
                                <w:lang w:eastAsia="en-GB"/>
                              </w:rPr>
                              <w:t>49.10</w:t>
                            </w:r>
                            <w:r w:rsidRPr="004C433C">
                              <w:rPr>
                                <w:rFonts w:cs="Arial"/>
                                <w:szCs w:val="18"/>
                              </w:rPr>
                              <w:t xml:space="preserve"> life years, and ranks </w:t>
                            </w:r>
                            <w:r w:rsidRPr="004C433C">
                              <w:rPr>
                                <w:rFonts w:eastAsiaTheme="minorEastAsia" w:cs="Arial"/>
                                <w:szCs w:val="18"/>
                                <w:lang w:eastAsia="en-GB"/>
                              </w:rPr>
                              <w:t>172</w:t>
                            </w:r>
                            <w:r w:rsidRPr="004C433C">
                              <w:rPr>
                                <w:rFonts w:cs="Arial"/>
                                <w:szCs w:val="18"/>
                              </w:rPr>
                              <w:t xml:space="preserve"> in the world.</w:t>
                            </w:r>
                          </w:p>
                          <w:p w:rsidR="008F6B90" w:rsidRDefault="008F6B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pt;width:463.5pt;height:167.2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" fillcolor="#e7e6e6 [3214]">
                <v:textbox>
                  <w:txbxContent>
                    <w:p w:rsidR="008F6B90" w:rsidRPr="004C433C" w:rsidRDefault="008F6B90" w:rsidP="00AF4B75">
                      <w:pPr>
                        <w:widowControl w:val="0"/>
                        <w:spacing w:after="0"/>
                        <w:rPr>
                          <w:rFonts w:cs="Arial"/>
                          <w:szCs w:val="18"/>
                        </w:rPr>
                      </w:pPr>
                      <w:r w:rsidRPr="004C433C">
                        <w:rPr>
                          <w:rFonts w:cs="Arial"/>
                          <w:szCs w:val="18"/>
                        </w:rPr>
                        <w:t xml:space="preserve">In summary, the equity profile of </w:t>
                      </w:r>
                      <w:r w:rsidRPr="004C433C">
                        <w:rPr>
                          <w:rFonts w:eastAsiaTheme="minorEastAsia" w:cs="Arial"/>
                          <w:szCs w:val="18"/>
                          <w:lang w:eastAsia="en-GB"/>
                        </w:rPr>
                        <w:t>United</w:t>
                      </w:r>
                      <w:r w:rsidRPr="004C433C">
                        <w:rPr>
                          <w:rFonts w:ascii="Calibri" w:eastAsiaTheme="minorEastAsia" w:hAnsi="Calibri" w:cs="Calibri"/>
                          <w:sz w:val="22"/>
                          <w:lang w:eastAsia="en-GB"/>
                        </w:rPr>
                        <w:t xml:space="preserve"> </w:t>
                      </w:r>
                      <w:proofErr w:type="gramStart"/>
                      <w:r w:rsidRPr="004C433C">
                        <w:rPr>
                          <w:rFonts w:ascii="Calibri" w:eastAsiaTheme="minorEastAsia" w:hAnsi="Calibri" w:cs="Calibri"/>
                          <w:sz w:val="22"/>
                          <w:lang w:eastAsia="en-GB"/>
                        </w:rPr>
                        <w:t>Kingdom</w:t>
                      </w:r>
                      <w:r w:rsidRPr="004C433C">
                        <w:rPr>
                          <w:rFonts w:cs="Arial"/>
                          <w:szCs w:val="18"/>
                        </w:rPr>
                        <w:t>,</w:t>
                      </w:r>
                      <w:proofErr w:type="gramEnd"/>
                      <w:r w:rsidRPr="004C433C">
                        <w:rPr>
                          <w:rFonts w:cs="Arial"/>
                          <w:szCs w:val="18"/>
                        </w:rPr>
                        <w:t xml:space="preserve"> reveals that with </w:t>
                      </w:r>
                      <w:r w:rsidRPr="004C433C">
                        <w:rPr>
                          <w:rFonts w:eastAsiaTheme="minorEastAsia" w:cs="Arial"/>
                          <w:szCs w:val="18"/>
                          <w:lang w:eastAsia="en-GB"/>
                        </w:rPr>
                        <w:t>67%</w:t>
                      </w:r>
                      <w:r w:rsidRPr="004C433C">
                        <w:rPr>
                          <w:rFonts w:cs="Arial"/>
                          <w:szCs w:val="18"/>
                        </w:rPr>
                        <w:t xml:space="preserve"> of the world average bio capacity pcy, its ecological footprint is </w:t>
                      </w:r>
                      <w:r w:rsidRPr="004C433C">
                        <w:rPr>
                          <w:rFonts w:eastAsiaTheme="minorEastAsia" w:cs="Arial"/>
                          <w:szCs w:val="18"/>
                          <w:lang w:eastAsia="en-GB"/>
                        </w:rPr>
                        <w:t>497%</w:t>
                      </w:r>
                      <w:r w:rsidRPr="004C433C">
                        <w:rPr>
                          <w:rFonts w:cs="Arial"/>
                          <w:szCs w:val="18"/>
                        </w:rPr>
                        <w:t xml:space="preserve"> of the global recycling threshold (</w:t>
                      </w:r>
                      <w:r w:rsidRPr="004C433C">
                        <w:rPr>
                          <w:rFonts w:eastAsiaTheme="minorEastAsia" w:cs="Arial"/>
                          <w:szCs w:val="18"/>
                          <w:lang w:eastAsia="en-GB"/>
                        </w:rPr>
                        <w:t>non-sustainable</w:t>
                      </w:r>
                      <w:r w:rsidRPr="004C433C">
                        <w:rPr>
                          <w:rFonts w:cs="Arial"/>
                          <w:szCs w:val="18"/>
                        </w:rPr>
                        <w:t xml:space="preserve">) and </w:t>
                      </w:r>
                      <w:r w:rsidRPr="004C433C">
                        <w:rPr>
                          <w:rFonts w:eastAsiaTheme="minorEastAsia" w:cs="Arial"/>
                          <w:iCs/>
                          <w:lang w:eastAsia="en-GB"/>
                        </w:rPr>
                        <w:t>also</w:t>
                      </w:r>
                      <w:r w:rsidRPr="004C433C">
                        <w:rPr>
                          <w:rFonts w:cs="Arial"/>
                          <w:szCs w:val="18"/>
                        </w:rPr>
                        <w:t xml:space="preserve"> </w:t>
                      </w:r>
                      <w:r w:rsidRPr="004C433C">
                        <w:rPr>
                          <w:rFonts w:eastAsiaTheme="minorEastAsia" w:cs="Arial"/>
                          <w:szCs w:val="18"/>
                          <w:lang w:eastAsia="en-GB"/>
                        </w:rPr>
                        <w:t>744%</w:t>
                      </w:r>
                      <w:r w:rsidRPr="004C433C">
                        <w:rPr>
                          <w:rFonts w:cs="Arial"/>
                          <w:szCs w:val="18"/>
                        </w:rPr>
                        <w:t xml:space="preserve"> of its national recycling capacity (</w:t>
                      </w:r>
                      <w:r w:rsidRPr="004C433C">
                        <w:rPr>
                          <w:rFonts w:eastAsiaTheme="minorEastAsia" w:cs="Arial"/>
                          <w:szCs w:val="18"/>
                          <w:lang w:eastAsia="en-GB"/>
                        </w:rPr>
                        <w:t>non-sustainable</w:t>
                      </w:r>
                      <w:r w:rsidRPr="004C433C">
                        <w:rPr>
                          <w:rFonts w:cs="Arial"/>
                          <w:szCs w:val="18"/>
                        </w:rPr>
                        <w:t xml:space="preserve">). The level of CO2 emissions pcy is </w:t>
                      </w:r>
                      <w:r w:rsidRPr="004C433C">
                        <w:rPr>
                          <w:rFonts w:eastAsiaTheme="minorEastAsia" w:cs="Arial"/>
                          <w:szCs w:val="18"/>
                          <w:lang w:eastAsia="en-GB"/>
                        </w:rPr>
                        <w:t>305%</w:t>
                      </w:r>
                      <w:r w:rsidRPr="004C433C">
                        <w:rPr>
                          <w:rFonts w:cs="Arial"/>
                          <w:szCs w:val="18"/>
                        </w:rPr>
                        <w:t xml:space="preserve"> of the ethical threshold, therefore </w:t>
                      </w:r>
                      <w:r w:rsidRPr="004C433C">
                        <w:rPr>
                          <w:rFonts w:eastAsiaTheme="minorEastAsia" w:cs="Arial"/>
                          <w:szCs w:val="18"/>
                          <w:lang w:eastAsia="en-GB"/>
                        </w:rPr>
                        <w:t>contributing</w:t>
                      </w:r>
                      <w:r w:rsidRPr="004C433C">
                        <w:rPr>
                          <w:rFonts w:ascii="Calibri" w:eastAsiaTheme="minorEastAsia" w:hAnsi="Calibri" w:cs="Calibri"/>
                          <w:sz w:val="22"/>
                          <w:lang w:eastAsia="en-GB"/>
                        </w:rPr>
                        <w:t xml:space="preserve"> to</w:t>
                      </w:r>
                      <w:r w:rsidRPr="004C433C">
                        <w:rPr>
                          <w:rFonts w:cs="Arial"/>
                          <w:szCs w:val="18"/>
                        </w:rPr>
                        <w:t xml:space="preserve"> global warming. </w:t>
                      </w:r>
                      <w:r w:rsidRPr="004C433C">
                        <w:rPr>
                          <w:rFonts w:eastAsiaTheme="minorEastAsia" w:cs="Arial"/>
                          <w:szCs w:val="18"/>
                          <w:lang w:eastAsia="en-GB"/>
                        </w:rPr>
                        <w:t>United</w:t>
                      </w:r>
                      <w:r w:rsidRPr="004C433C">
                        <w:rPr>
                          <w:rFonts w:ascii="Calibri" w:eastAsiaTheme="minorEastAsia" w:hAnsi="Calibri" w:cs="Calibri"/>
                          <w:sz w:val="22"/>
                          <w:lang w:eastAsia="en-GB"/>
                        </w:rPr>
                        <w:t xml:space="preserve"> </w:t>
                      </w:r>
                      <w:proofErr w:type="gramStart"/>
                      <w:r w:rsidRPr="004C433C">
                        <w:rPr>
                          <w:rFonts w:ascii="Calibri" w:eastAsiaTheme="minorEastAsia" w:hAnsi="Calibri" w:cs="Calibri"/>
                          <w:sz w:val="22"/>
                          <w:lang w:eastAsia="en-GB"/>
                        </w:rPr>
                        <w:t>Kingdom</w:t>
                      </w:r>
                      <w:r w:rsidRPr="004C433C">
                        <w:rPr>
                          <w:rFonts w:cs="Arial"/>
                          <w:szCs w:val="18"/>
                        </w:rPr>
                        <w:t xml:space="preserve"> ’s</w:t>
                      </w:r>
                      <w:proofErr w:type="gramEnd"/>
                      <w:r w:rsidRPr="004C433C">
                        <w:rPr>
                          <w:rFonts w:cs="Arial"/>
                          <w:szCs w:val="18"/>
                        </w:rPr>
                        <w:t xml:space="preserve"> GDP CV pc is </w:t>
                      </w:r>
                      <w:r w:rsidRPr="004C433C">
                        <w:rPr>
                          <w:rFonts w:eastAsiaTheme="minorEastAsia" w:cs="Arial"/>
                          <w:szCs w:val="18"/>
                          <w:lang w:eastAsia="en-GB"/>
                        </w:rPr>
                        <w:t>378%</w:t>
                      </w:r>
                      <w:r w:rsidRPr="004C433C">
                        <w:rPr>
                          <w:rFonts w:cs="Arial"/>
                          <w:szCs w:val="18"/>
                        </w:rPr>
                        <w:t xml:space="preserve"> of the international average and </w:t>
                      </w:r>
                      <w:r w:rsidRPr="004C433C">
                        <w:rPr>
                          <w:rFonts w:eastAsiaTheme="minorEastAsia" w:cs="Arial"/>
                          <w:szCs w:val="18"/>
                          <w:lang w:eastAsia="en-GB"/>
                        </w:rPr>
                        <w:t>1058%</w:t>
                      </w:r>
                      <w:r w:rsidRPr="004C433C">
                        <w:rPr>
                          <w:rFonts w:cs="Arial"/>
                          <w:szCs w:val="18"/>
                        </w:rPr>
                        <w:t xml:space="preserve"> of the HRS reference. Life expectancy is </w:t>
                      </w:r>
                      <w:r w:rsidRPr="004C433C">
                        <w:rPr>
                          <w:rFonts w:eastAsiaTheme="minorEastAsia" w:cs="Arial"/>
                          <w:szCs w:val="18"/>
                          <w:lang w:eastAsia="en-GB"/>
                        </w:rPr>
                        <w:t>8.75</w:t>
                      </w:r>
                      <w:r w:rsidRPr="004C433C">
                        <w:rPr>
                          <w:rFonts w:cs="Arial"/>
                          <w:szCs w:val="18"/>
                        </w:rPr>
                        <w:t xml:space="preserve"> years </w:t>
                      </w:r>
                      <w:r w:rsidRPr="004C433C">
                        <w:rPr>
                          <w:rFonts w:eastAsiaTheme="minorEastAsia" w:cs="Arial"/>
                          <w:szCs w:val="18"/>
                          <w:lang w:eastAsia="en-GB"/>
                        </w:rPr>
                        <w:t>above</w:t>
                      </w:r>
                      <w:r w:rsidRPr="004C433C">
                        <w:rPr>
                          <w:rFonts w:cs="Arial"/>
                          <w:szCs w:val="18"/>
                        </w:rPr>
                        <w:t xml:space="preserve"> the international average (</w:t>
                      </w:r>
                      <w:r w:rsidRPr="004C433C">
                        <w:rPr>
                          <w:rFonts w:eastAsiaTheme="minorEastAsia" w:cs="Arial"/>
                          <w:szCs w:val="18"/>
                          <w:lang w:eastAsia="en-GB"/>
                        </w:rPr>
                        <w:t>8.38</w:t>
                      </w:r>
                      <w:r w:rsidRPr="004C433C">
                        <w:rPr>
                          <w:rFonts w:cs="Arial"/>
                          <w:szCs w:val="18"/>
                        </w:rPr>
                        <w:t xml:space="preserve"> in women and </w:t>
                      </w:r>
                      <w:r w:rsidRPr="004C433C">
                        <w:rPr>
                          <w:rFonts w:eastAsiaTheme="minorEastAsia" w:cs="Arial"/>
                          <w:szCs w:val="18"/>
                          <w:lang w:eastAsia="en-GB"/>
                        </w:rPr>
                        <w:t>9.12</w:t>
                      </w:r>
                      <w:r w:rsidRPr="004C433C">
                        <w:rPr>
                          <w:rFonts w:cs="Arial"/>
                          <w:szCs w:val="18"/>
                        </w:rPr>
                        <w:t xml:space="preserve"> </w:t>
                      </w:r>
                      <w:r w:rsidRPr="004C433C">
                        <w:rPr>
                          <w:rFonts w:eastAsiaTheme="minorEastAsia" w:cs="Arial"/>
                          <w:szCs w:val="18"/>
                          <w:lang w:eastAsia="en-GB"/>
                        </w:rPr>
                        <w:t>above</w:t>
                      </w:r>
                      <w:r w:rsidRPr="004C433C">
                        <w:rPr>
                          <w:rFonts w:cs="Arial"/>
                          <w:szCs w:val="18"/>
                        </w:rPr>
                        <w:t xml:space="preserve"> in men) with a proportional sex difference of </w:t>
                      </w:r>
                      <w:r w:rsidRPr="004C433C">
                        <w:rPr>
                          <w:rFonts w:eastAsiaTheme="minorEastAsia" w:cs="Arial"/>
                          <w:szCs w:val="18"/>
                          <w:lang w:eastAsia="en-GB"/>
                        </w:rPr>
                        <w:t>4.50%</w:t>
                      </w:r>
                      <w:r w:rsidRPr="004C433C">
                        <w:rPr>
                          <w:rFonts w:cs="Arial"/>
                          <w:szCs w:val="18"/>
                        </w:rPr>
                        <w:t xml:space="preserve"> higher in women, </w:t>
                      </w:r>
                      <w:r w:rsidRPr="004C433C">
                        <w:rPr>
                          <w:rFonts w:eastAsiaTheme="minorEastAsia" w:cs="Arial"/>
                          <w:szCs w:val="18"/>
                          <w:lang w:eastAsia="en-GB"/>
                        </w:rPr>
                        <w:t>lower</w:t>
                      </w:r>
                      <w:r w:rsidRPr="004C433C">
                        <w:rPr>
                          <w:rFonts w:cs="Arial"/>
                          <w:szCs w:val="18"/>
                        </w:rPr>
                        <w:t xml:space="preserve"> than the world’s average. The present annual excess mortality in </w:t>
                      </w:r>
                      <w:r w:rsidRPr="004C433C">
                        <w:rPr>
                          <w:rFonts w:eastAsiaTheme="minorEastAsia" w:cs="Arial"/>
                          <w:szCs w:val="18"/>
                          <w:lang w:eastAsia="en-GB"/>
                        </w:rPr>
                        <w:t>United</w:t>
                      </w:r>
                      <w:r w:rsidRPr="004C433C">
                        <w:rPr>
                          <w:rFonts w:ascii="Calibri" w:eastAsiaTheme="minorEastAsia" w:hAnsi="Calibri" w:cs="Calibri"/>
                          <w:sz w:val="22"/>
                          <w:lang w:eastAsia="en-GB"/>
                        </w:rPr>
                        <w:t xml:space="preserve"> Kingdom</w:t>
                      </w:r>
                      <w:r w:rsidRPr="004C433C">
                        <w:rPr>
                          <w:rFonts w:cs="Arial"/>
                          <w:szCs w:val="18"/>
                        </w:rPr>
                        <w:t xml:space="preserve">, in relation to HRS reference (feasible for all), is of </w:t>
                      </w:r>
                      <w:r w:rsidRPr="004C433C">
                        <w:rPr>
                          <w:rFonts w:eastAsiaTheme="minorEastAsia" w:cs="Arial"/>
                          <w:szCs w:val="18"/>
                          <w:lang w:eastAsia="en-GB"/>
                        </w:rPr>
                        <w:t>807</w:t>
                      </w:r>
                      <w:r w:rsidRPr="004C433C">
                        <w:rPr>
                          <w:rFonts w:cs="Arial"/>
                          <w:szCs w:val="18"/>
                        </w:rPr>
                        <w:t xml:space="preserve"> (</w:t>
                      </w:r>
                      <w:r w:rsidRPr="004C433C">
                        <w:rPr>
                          <w:rFonts w:eastAsiaTheme="minorEastAsia" w:cs="Arial"/>
                          <w:szCs w:val="18"/>
                          <w:lang w:eastAsia="en-GB"/>
                        </w:rPr>
                        <w:t>556</w:t>
                      </w:r>
                      <w:r w:rsidRPr="004C433C">
                        <w:rPr>
                          <w:rFonts w:cs="Arial"/>
                          <w:szCs w:val="18"/>
                        </w:rPr>
                        <w:t xml:space="preserve"> in women and </w:t>
                      </w:r>
                      <w:r w:rsidRPr="004C433C">
                        <w:rPr>
                          <w:rFonts w:eastAsiaTheme="minorEastAsia" w:cs="Arial"/>
                          <w:szCs w:val="18"/>
                          <w:lang w:eastAsia="en-GB"/>
                        </w:rPr>
                        <w:t>251</w:t>
                      </w:r>
                      <w:r w:rsidRPr="004C433C">
                        <w:rPr>
                          <w:rFonts w:cs="Arial"/>
                          <w:szCs w:val="18"/>
                        </w:rPr>
                        <w:t xml:space="preserve"> in men), meaning </w:t>
                      </w:r>
                      <w:r w:rsidRPr="004C433C">
                        <w:rPr>
                          <w:rFonts w:eastAsiaTheme="minorEastAsia" w:cs="Arial"/>
                          <w:szCs w:val="18"/>
                          <w:lang w:eastAsia="en-GB"/>
                        </w:rPr>
                        <w:t>0.13%</w:t>
                      </w:r>
                      <w:r w:rsidRPr="004C433C">
                        <w:rPr>
                          <w:rFonts w:cs="Arial"/>
                          <w:szCs w:val="18"/>
                        </w:rPr>
                        <w:t xml:space="preserve"> of all deaths (</w:t>
                      </w:r>
                      <w:r w:rsidRPr="004C433C">
                        <w:rPr>
                          <w:rFonts w:eastAsiaTheme="minorEastAsia" w:cs="Arial"/>
                          <w:szCs w:val="18"/>
                          <w:lang w:eastAsia="en-GB"/>
                        </w:rPr>
                        <w:t>0.18%</w:t>
                      </w:r>
                      <w:r w:rsidRPr="004C433C">
                        <w:rPr>
                          <w:rFonts w:cs="Arial"/>
                          <w:szCs w:val="18"/>
                        </w:rPr>
                        <w:t xml:space="preserve"> in women and </w:t>
                      </w:r>
                      <w:r w:rsidRPr="004C433C">
                        <w:rPr>
                          <w:rFonts w:eastAsiaTheme="minorEastAsia" w:cs="Arial"/>
                          <w:szCs w:val="18"/>
                          <w:lang w:eastAsia="en-GB"/>
                        </w:rPr>
                        <w:t>0.08%</w:t>
                      </w:r>
                      <w:r w:rsidRPr="004C433C">
                        <w:rPr>
                          <w:rFonts w:cs="Arial"/>
                          <w:szCs w:val="18"/>
                        </w:rPr>
                        <w:t xml:space="preserve"> in men). When compared with the best level of sustainable and equitable wellbeing, the present annual excess mortality rises to </w:t>
                      </w:r>
                      <w:r w:rsidRPr="004C433C">
                        <w:rPr>
                          <w:rFonts w:eastAsiaTheme="minorEastAsia" w:cs="Arial"/>
                          <w:szCs w:val="18"/>
                          <w:lang w:eastAsia="en-GB"/>
                        </w:rPr>
                        <w:t>53618</w:t>
                      </w:r>
                      <w:r w:rsidRPr="004C433C">
                        <w:rPr>
                          <w:rFonts w:cs="Arial"/>
                          <w:szCs w:val="18"/>
                        </w:rPr>
                        <w:t xml:space="preserve">, </w:t>
                      </w:r>
                      <w:r w:rsidRPr="004C433C">
                        <w:rPr>
                          <w:rFonts w:eastAsiaTheme="minorEastAsia" w:cs="Arial"/>
                          <w:szCs w:val="18"/>
                          <w:lang w:eastAsia="en-GB"/>
                        </w:rPr>
                        <w:t>8.55%</w:t>
                      </w:r>
                      <w:r w:rsidRPr="004C433C">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4C433C">
                        <w:rPr>
                          <w:rFonts w:eastAsiaTheme="minorEastAsia" w:cs="Arial"/>
                          <w:szCs w:val="18"/>
                          <w:lang w:eastAsia="en-GB"/>
                        </w:rPr>
                        <w:t>49.10</w:t>
                      </w:r>
                      <w:r w:rsidRPr="004C433C">
                        <w:rPr>
                          <w:rFonts w:cs="Arial"/>
                          <w:szCs w:val="18"/>
                        </w:rPr>
                        <w:t xml:space="preserve"> life years, and ranks </w:t>
                      </w:r>
                      <w:r w:rsidRPr="004C433C">
                        <w:rPr>
                          <w:rFonts w:eastAsiaTheme="minorEastAsia" w:cs="Arial"/>
                          <w:szCs w:val="18"/>
                          <w:lang w:eastAsia="en-GB"/>
                        </w:rPr>
                        <w:t>172</w:t>
                      </w:r>
                      <w:r w:rsidRPr="004C433C">
                        <w:rPr>
                          <w:rFonts w:cs="Arial"/>
                          <w:szCs w:val="18"/>
                        </w:rPr>
                        <w:t xml:space="preserve"> in the world.</w:t>
                      </w:r>
                    </w:p>
                    <w:p w:rsidR="008F6B90" w:rsidRDefault="008F6B9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D96" w:rsidRDefault="00357D96" w:rsidP="00132816">
      <w:pPr>
        <w:spacing w:after="0" w:line="240" w:lineRule="auto"/>
      </w:pPr>
      <w:r>
        <w:separator/>
      </w:r>
    </w:p>
  </w:endnote>
  <w:endnote w:type="continuationSeparator" w:id="0">
    <w:p w:rsidR="00357D96" w:rsidRDefault="00357D96"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D96" w:rsidRDefault="00357D96" w:rsidP="00132816">
      <w:pPr>
        <w:spacing w:after="0" w:line="240" w:lineRule="auto"/>
      </w:pPr>
      <w:r>
        <w:separator/>
      </w:r>
    </w:p>
  </w:footnote>
  <w:footnote w:type="continuationSeparator" w:id="0">
    <w:p w:rsidR="00357D96" w:rsidRDefault="00357D96" w:rsidP="00132816">
      <w:pPr>
        <w:spacing w:after="0" w:line="240" w:lineRule="auto"/>
      </w:pPr>
      <w:r>
        <w:continuationSeparator/>
      </w:r>
    </w:p>
  </w:footnote>
  <w:footnote w:id="1">
    <w:p w:rsidR="008F6B90" w:rsidRPr="007754E9" w:rsidRDefault="008F6B9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F6B90" w:rsidRPr="007754E9" w:rsidRDefault="008F6B9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F6B90" w:rsidRPr="00DD01AF" w:rsidRDefault="008F6B9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F6B90" w:rsidRPr="007754E9" w:rsidRDefault="008F6B9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F6B90" w:rsidRPr="007754E9" w:rsidRDefault="008F6B9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F6B90" w:rsidRPr="00FF618F" w:rsidRDefault="008F6B9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F6B90" w:rsidRPr="00FF618F" w:rsidRDefault="008F6B9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F6B90" w:rsidRDefault="008F6B9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57D96"/>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433C"/>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A62DB"/>
    <w:rsid w:val="006B4C7E"/>
    <w:rsid w:val="006B5A81"/>
    <w:rsid w:val="00714D31"/>
    <w:rsid w:val="0071566C"/>
    <w:rsid w:val="00740091"/>
    <w:rsid w:val="00766D23"/>
    <w:rsid w:val="00773D91"/>
    <w:rsid w:val="007754E9"/>
    <w:rsid w:val="007767E5"/>
    <w:rsid w:val="0079102D"/>
    <w:rsid w:val="007B0146"/>
    <w:rsid w:val="007B32CA"/>
    <w:rsid w:val="007C2375"/>
    <w:rsid w:val="007C2EBD"/>
    <w:rsid w:val="007E52F6"/>
    <w:rsid w:val="00805B89"/>
    <w:rsid w:val="008224FD"/>
    <w:rsid w:val="00822F04"/>
    <w:rsid w:val="00853993"/>
    <w:rsid w:val="008655DB"/>
    <w:rsid w:val="008C61A9"/>
    <w:rsid w:val="008C77F0"/>
    <w:rsid w:val="008E462D"/>
    <w:rsid w:val="008E76BB"/>
    <w:rsid w:val="008F6B90"/>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3172C"/>
    <w:rsid w:val="00A405A0"/>
    <w:rsid w:val="00A42A9D"/>
    <w:rsid w:val="00A43C17"/>
    <w:rsid w:val="00A54F6E"/>
    <w:rsid w:val="00A663E5"/>
    <w:rsid w:val="00A73A23"/>
    <w:rsid w:val="00A73BF0"/>
    <w:rsid w:val="00A7433A"/>
    <w:rsid w:val="00A82EF0"/>
    <w:rsid w:val="00A87F21"/>
    <w:rsid w:val="00A9445E"/>
    <w:rsid w:val="00A94922"/>
    <w:rsid w:val="00AC282F"/>
    <w:rsid w:val="00AD744D"/>
    <w:rsid w:val="00AF4B75"/>
    <w:rsid w:val="00B24639"/>
    <w:rsid w:val="00B328B4"/>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D01AF"/>
    <w:rsid w:val="00DE1A98"/>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1885A0F"/>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BD832-00C5-49B8-AE44-75E0D03B9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2021-12-30T08:14:00Z</dcterms:created>
  <dcterms:modified xsi:type="dcterms:W3CDTF">2021-12-30T08:14:00Z</dcterms:modified>
</cp:coreProperties>
</file>