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52307" w:rsidRPr="00B52307">
        <w:t>Qatar</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52307" w:rsidRPr="00B52307">
        <w:rPr>
          <w:szCs w:val="18"/>
          <w:lang w:eastAsia="en-GB"/>
        </w:rPr>
        <w:t>Qatar</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9E224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style="width:403.5pt;height:220pt">
            <v:imagedata r:id="rId8" o:title=""/>
          </v:shape>
        </w:pict>
      </w:r>
    </w:p>
    <w:p w:rsidR="00DD01AF" w:rsidRPr="000169D1" w:rsidRDefault="005C4DF7">
      <w:pPr>
        <w:rPr>
          <w:rFonts w:cs="Arial"/>
          <w:szCs w:val="18"/>
        </w:rPr>
      </w:pPr>
      <w:r w:rsidRPr="000169D1">
        <w:rPr>
          <w:rFonts w:cs="Arial"/>
          <w:szCs w:val="18"/>
        </w:rPr>
        <w:t xml:space="preserve">The above table shows how </w:t>
      </w:r>
      <w:r w:rsidR="00B52307" w:rsidRPr="00B52307">
        <w:rPr>
          <w:rFonts w:cs="Arial"/>
          <w:szCs w:val="18"/>
          <w:lang w:eastAsia="en-GB"/>
        </w:rPr>
        <w:t>Qatar</w:t>
      </w:r>
      <w:r w:rsidRPr="000169D1">
        <w:rPr>
          <w:rFonts w:cs="Arial"/>
          <w:szCs w:val="18"/>
        </w:rPr>
        <w:t xml:space="preserve"> has a bio capacity</w:t>
      </w:r>
      <w:r w:rsidR="00697F5B" w:rsidRPr="000169D1">
        <w:rPr>
          <w:rFonts w:cs="Arial"/>
          <w:szCs w:val="18"/>
        </w:rPr>
        <w:t xml:space="preserve"> </w:t>
      </w:r>
      <w:r w:rsidR="00B52307" w:rsidRPr="00B52307">
        <w:rPr>
          <w:rFonts w:eastAsiaTheme="minorEastAsia" w:cs="Arial"/>
          <w:szCs w:val="18"/>
          <w:lang w:eastAsia="en-GB"/>
        </w:rPr>
        <w:t>above its neighbour</w:t>
      </w:r>
      <w:r w:rsidR="00B52307" w:rsidRPr="00B52307">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B52307" w:rsidRPr="00B52307">
        <w:rPr>
          <w:rFonts w:eastAsiaTheme="minorEastAsia" w:cs="Arial"/>
          <w:szCs w:val="18"/>
          <w:lang w:eastAsia="en-GB"/>
        </w:rPr>
        <w:t>Saudi</w:t>
      </w:r>
      <w:r w:rsidR="00B52307" w:rsidRPr="00B52307">
        <w:rPr>
          <w:rFonts w:ascii="Calibri" w:eastAsiaTheme="minorEastAsia" w:hAnsi="Calibri" w:cs="Calibri"/>
          <w:color w:val="000000"/>
          <w:sz w:val="22"/>
          <w:lang w:eastAsia="en-GB"/>
        </w:rPr>
        <w:t xml:space="preserve"> Arabia</w:t>
      </w:r>
      <w:r w:rsidR="005D78C1" w:rsidRPr="000169D1">
        <w:rPr>
          <w:rFonts w:cs="Arial"/>
          <w:szCs w:val="18"/>
        </w:rPr>
        <w:t xml:space="preserve"> and </w:t>
      </w:r>
      <w:r w:rsidR="00B52307" w:rsidRPr="00B52307">
        <w:rPr>
          <w:rFonts w:eastAsiaTheme="minorEastAsia" w:cs="Arial"/>
          <w:szCs w:val="18"/>
          <w:lang w:eastAsia="en-GB"/>
        </w:rPr>
        <w:t>Bahrain</w:t>
      </w:r>
      <w:r w:rsidR="005D78C1" w:rsidRPr="000169D1">
        <w:rPr>
          <w:rFonts w:cs="Arial"/>
          <w:szCs w:val="18"/>
        </w:rPr>
        <w:t xml:space="preserve">, </w:t>
      </w:r>
      <w:r w:rsidRPr="000169D1">
        <w:rPr>
          <w:rFonts w:cs="Arial"/>
          <w:szCs w:val="18"/>
        </w:rPr>
        <w:t xml:space="preserve">and economic power (estimated though GDP CV) </w:t>
      </w:r>
      <w:r w:rsidR="00B52307" w:rsidRPr="00B52307">
        <w:rPr>
          <w:rFonts w:eastAsiaTheme="minorEastAsia" w:cs="Arial"/>
          <w:szCs w:val="18"/>
          <w:lang w:eastAsia="en-GB"/>
        </w:rPr>
        <w:t>above its neighbour</w:t>
      </w:r>
      <w:r w:rsidR="00B52307" w:rsidRPr="00B52307">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52307" w:rsidRPr="00B52307">
        <w:rPr>
          <w:rFonts w:eastAsiaTheme="minorEastAsia" w:cs="Arial"/>
          <w:szCs w:val="18"/>
          <w:lang w:eastAsia="en-GB"/>
        </w:rPr>
        <w:t>above its neighbour</w:t>
      </w:r>
      <w:r w:rsidR="00B52307" w:rsidRPr="00B52307">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B52307" w:rsidRPr="00B52307">
        <w:rPr>
          <w:rFonts w:eastAsiaTheme="minorEastAsia" w:cs="Arial"/>
          <w:szCs w:val="18"/>
          <w:lang w:eastAsia="en-GB"/>
        </w:rPr>
        <w:t>above its neighbour</w:t>
      </w:r>
      <w:r w:rsidR="00B52307" w:rsidRPr="00B52307">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9E224E" w:rsidP="00DD01AF">
      <w:r>
        <w:pict>
          <v:shape id="_x0000_i1196"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B52307" w:rsidRPr="00B52307">
        <w:rPr>
          <w:rFonts w:eastAsiaTheme="minorEastAsia" w:cs="Arial"/>
          <w:szCs w:val="18"/>
          <w:lang w:eastAsia="en-GB"/>
        </w:rPr>
        <w:t>Denmark</w:t>
      </w:r>
      <w:r w:rsidRPr="00C148B4">
        <w:rPr>
          <w:rFonts w:cs="Arial"/>
          <w:szCs w:val="18"/>
        </w:rPr>
        <w:t xml:space="preserve"> and </w:t>
      </w:r>
      <w:r w:rsidR="00B52307" w:rsidRPr="00B52307">
        <w:rPr>
          <w:rFonts w:eastAsiaTheme="minorEastAsia" w:cs="Arial"/>
          <w:szCs w:val="18"/>
          <w:lang w:eastAsia="en-GB"/>
        </w:rPr>
        <w:t>Switzerland</w:t>
      </w:r>
      <w:r w:rsidRPr="00C148B4">
        <w:rPr>
          <w:rFonts w:cs="Arial"/>
          <w:szCs w:val="18"/>
        </w:rPr>
        <w:t xml:space="preserve">. </w:t>
      </w:r>
      <w:r w:rsidR="00B52307" w:rsidRPr="00B52307">
        <w:rPr>
          <w:rFonts w:cs="Arial"/>
          <w:szCs w:val="18"/>
          <w:lang w:eastAsia="en-GB"/>
        </w:rPr>
        <w:t>Qatar</w:t>
      </w:r>
      <w:r w:rsidR="000169D1">
        <w:rPr>
          <w:rFonts w:cs="Arial"/>
          <w:szCs w:val="18"/>
        </w:rPr>
        <w:t xml:space="preserve"> </w:t>
      </w:r>
      <w:r w:rsidR="00EB2495" w:rsidRPr="00C148B4">
        <w:rPr>
          <w:rFonts w:cs="Arial"/>
          <w:szCs w:val="18"/>
        </w:rPr>
        <w:t xml:space="preserve">has a life expectancy at birth </w:t>
      </w:r>
      <w:r w:rsidR="00B52307" w:rsidRPr="00B52307">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9E224E">
      <w:r>
        <w:pict>
          <v:shape id="_x0000_i1195"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52307" w:rsidRPr="00B52307">
        <w:rPr>
          <w:rFonts w:eastAsiaTheme="minorEastAsia" w:cs="Arial"/>
          <w:szCs w:val="18"/>
          <w:lang w:eastAsia="en-GB"/>
        </w:rPr>
        <w:t>Qatar</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52307" w:rsidRPr="00B52307">
        <w:rPr>
          <w:rFonts w:eastAsiaTheme="minorEastAsia" w:cs="Arial"/>
          <w:szCs w:val="18"/>
          <w:lang w:eastAsia="en-GB"/>
        </w:rPr>
        <w:t>Qatar</w:t>
      </w:r>
      <w:r w:rsidRPr="003C30ED">
        <w:rPr>
          <w:rFonts w:cs="Arial"/>
          <w:szCs w:val="18"/>
        </w:rPr>
        <w:t xml:space="preserve"> is </w:t>
      </w:r>
      <w:r w:rsidR="00B52307" w:rsidRPr="00B52307">
        <w:rPr>
          <w:rFonts w:eastAsiaTheme="minorEastAsia" w:cs="Arial"/>
          <w:szCs w:val="18"/>
          <w:lang w:eastAsia="en-GB"/>
        </w:rPr>
        <w:t>61%</w:t>
      </w:r>
      <w:r w:rsidRPr="003C30ED">
        <w:rPr>
          <w:rFonts w:cs="Arial"/>
          <w:szCs w:val="18"/>
        </w:rPr>
        <w:t xml:space="preserve"> of the world average</w:t>
      </w:r>
      <w:r w:rsidR="00B418EB" w:rsidRPr="003C30ED">
        <w:rPr>
          <w:rFonts w:cs="Arial"/>
          <w:szCs w:val="18"/>
        </w:rPr>
        <w:t xml:space="preserve">, hence being </w:t>
      </w:r>
      <w:r w:rsidR="00B52307" w:rsidRPr="00B52307">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B52307" w:rsidRPr="00B52307">
        <w:rPr>
          <w:rFonts w:eastAsiaTheme="minorEastAsia" w:cs="Arial"/>
          <w:szCs w:val="18"/>
          <w:lang w:eastAsia="en-GB"/>
        </w:rPr>
        <w:t>Qatar</w:t>
      </w:r>
      <w:bookmarkEnd w:id="2"/>
      <w:r w:rsidR="00B418EB" w:rsidRPr="003C30ED">
        <w:rPr>
          <w:rFonts w:cs="Arial"/>
          <w:szCs w:val="18"/>
        </w:rPr>
        <w:t xml:space="preserve"> is </w:t>
      </w:r>
      <w:r w:rsidR="00B52307" w:rsidRPr="00B52307">
        <w:rPr>
          <w:rFonts w:eastAsiaTheme="minorEastAsia" w:cs="Arial"/>
          <w:szCs w:val="18"/>
          <w:lang w:eastAsia="en-GB"/>
        </w:rPr>
        <w:t>517%</w:t>
      </w:r>
      <w:r w:rsidR="00C443DA" w:rsidRPr="003C30ED">
        <w:rPr>
          <w:rFonts w:cs="Arial"/>
          <w:szCs w:val="18"/>
        </w:rPr>
        <w:t xml:space="preserve"> of the international average and </w:t>
      </w:r>
      <w:r w:rsidR="00B52307" w:rsidRPr="00B52307">
        <w:rPr>
          <w:rFonts w:eastAsiaTheme="minorEastAsia" w:cs="Arial"/>
          <w:szCs w:val="18"/>
          <w:lang w:eastAsia="en-GB"/>
        </w:rPr>
        <w:t>884%</w:t>
      </w:r>
      <w:r w:rsidR="00C443DA" w:rsidRPr="003C30ED">
        <w:rPr>
          <w:rFonts w:cs="Arial"/>
          <w:szCs w:val="18"/>
        </w:rPr>
        <w:t xml:space="preserve"> of the recycling threshold, hence ecologically </w:t>
      </w:r>
      <w:r w:rsidR="00B52307" w:rsidRPr="00B52307">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B52307" w:rsidRPr="00B52307">
        <w:rPr>
          <w:rFonts w:eastAsiaTheme="minorEastAsia" w:cs="Arial"/>
          <w:szCs w:val="18"/>
          <w:lang w:eastAsia="en-GB"/>
        </w:rPr>
        <w:t>Qatar</w:t>
      </w:r>
      <w:r w:rsidR="00C443DA" w:rsidRPr="003C30ED">
        <w:rPr>
          <w:rFonts w:cs="Arial"/>
          <w:szCs w:val="18"/>
        </w:rPr>
        <w:t xml:space="preserve"> is </w:t>
      </w:r>
      <w:r w:rsidR="00B52307" w:rsidRPr="00B52307">
        <w:rPr>
          <w:rFonts w:eastAsiaTheme="minorEastAsia" w:cs="Arial"/>
          <w:szCs w:val="18"/>
          <w:lang w:eastAsia="en-GB"/>
        </w:rPr>
        <w:t>1439%</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B52307" w:rsidRPr="00B5230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B52307" w:rsidRPr="00B52307">
        <w:rPr>
          <w:rFonts w:eastAsiaTheme="minorEastAsia" w:cs="Arial"/>
          <w:szCs w:val="18"/>
          <w:lang w:eastAsia="en-GB"/>
        </w:rPr>
        <w:t>818%</w:t>
      </w:r>
      <w:r w:rsidR="00691D14" w:rsidRPr="003C30ED">
        <w:rPr>
          <w:rFonts w:cs="Arial"/>
          <w:szCs w:val="18"/>
        </w:rPr>
        <w:t xml:space="preserve"> of the international level and </w:t>
      </w:r>
      <w:r w:rsidR="00B52307" w:rsidRPr="00B52307">
        <w:rPr>
          <w:rFonts w:eastAsiaTheme="minorEastAsia" w:cs="Arial"/>
          <w:szCs w:val="18"/>
          <w:lang w:eastAsia="en-GB"/>
        </w:rPr>
        <w:t>2104%</w:t>
      </w:r>
      <w:r w:rsidR="00691D14" w:rsidRPr="003C30ED">
        <w:rPr>
          <w:rFonts w:cs="Arial"/>
          <w:szCs w:val="18"/>
        </w:rPr>
        <w:t xml:space="preserve"> of the ethical threshold, therefore </w:t>
      </w:r>
      <w:r w:rsidR="00B52307" w:rsidRPr="00B52307">
        <w:rPr>
          <w:rFonts w:eastAsiaTheme="minorEastAsia" w:cs="Arial"/>
          <w:szCs w:val="18"/>
          <w:lang w:eastAsia="en-GB"/>
        </w:rPr>
        <w:t>contributing</w:t>
      </w:r>
      <w:r w:rsidR="00B52307" w:rsidRPr="00B52307">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B52307" w:rsidRPr="00B52307">
        <w:rPr>
          <w:rFonts w:cs="Arial"/>
          <w:szCs w:val="18"/>
          <w:lang w:eastAsia="en-GB"/>
        </w:rPr>
        <w:t>Qatar</w:t>
      </w:r>
      <w:r w:rsidRPr="0040139C">
        <w:rPr>
          <w:rFonts w:cs="Arial"/>
          <w:szCs w:val="18"/>
        </w:rPr>
        <w:t>s</w:t>
      </w:r>
      <w:proofErr w:type="spellEnd"/>
      <w:r w:rsidRPr="0040139C">
        <w:rPr>
          <w:rFonts w:cs="Arial"/>
          <w:szCs w:val="18"/>
        </w:rPr>
        <w:t xml:space="preserve"> GDP CV pc is </w:t>
      </w:r>
      <w:r w:rsidR="00B52307" w:rsidRPr="00B52307">
        <w:rPr>
          <w:rFonts w:eastAsiaTheme="minorEastAsia" w:cs="Arial"/>
          <w:szCs w:val="18"/>
          <w:lang w:eastAsia="en-GB"/>
        </w:rPr>
        <w:t>553%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B52307" w:rsidRPr="00B52307">
        <w:rPr>
          <w:rFonts w:eastAsiaTheme="minorEastAsia" w:cs="Arial"/>
          <w:szCs w:val="18"/>
          <w:lang w:eastAsia="en-GB"/>
        </w:rPr>
        <w:t>non</w:t>
      </w:r>
      <w:r w:rsidR="00B52307" w:rsidRPr="00B52307">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B52307" w:rsidRPr="00B52307">
        <w:rPr>
          <w:rFonts w:eastAsiaTheme="minorEastAsia" w:cs="Arial"/>
          <w:szCs w:val="18"/>
          <w:lang w:eastAsia="en-GB"/>
        </w:rPr>
        <w:t>1551%</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B52307" w:rsidRPr="00B52307">
        <w:rPr>
          <w:rFonts w:eastAsiaTheme="minorEastAsia" w:cs="Arial"/>
          <w:szCs w:val="18"/>
          <w:lang w:eastAsia="en-GB"/>
        </w:rPr>
        <w:t>243%</w:t>
      </w:r>
      <w:r w:rsidR="0091495E" w:rsidRPr="0040139C">
        <w:rPr>
          <w:rFonts w:cs="Arial"/>
          <w:szCs w:val="18"/>
        </w:rPr>
        <w:t xml:space="preserve"> of the international average and </w:t>
      </w:r>
      <w:r w:rsidR="00B52307" w:rsidRPr="00B52307">
        <w:rPr>
          <w:rFonts w:eastAsiaTheme="minorEastAsia" w:cs="Arial"/>
          <w:szCs w:val="18"/>
          <w:lang w:eastAsia="en-GB"/>
        </w:rPr>
        <w:t>851%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52307" w:rsidRPr="00B52307">
        <w:rPr>
          <w:rFonts w:eastAsiaTheme="minorEastAsia" w:cs="Arial"/>
          <w:szCs w:val="18"/>
          <w:lang w:eastAsia="en-GB"/>
        </w:rPr>
        <w:t>Qatar</w:t>
      </w:r>
      <w:r w:rsidRPr="00691D14">
        <w:rPr>
          <w:rFonts w:cs="Arial"/>
          <w:szCs w:val="18"/>
        </w:rPr>
        <w:t xml:space="preserve"> is </w:t>
      </w:r>
      <w:r w:rsidR="00B52307" w:rsidRPr="00B52307">
        <w:rPr>
          <w:rFonts w:eastAsiaTheme="minorEastAsia" w:cs="Arial"/>
          <w:szCs w:val="18"/>
          <w:lang w:eastAsia="en-GB"/>
        </w:rPr>
        <w:t>8.13</w:t>
      </w:r>
      <w:r w:rsidRPr="00691D14">
        <w:rPr>
          <w:rFonts w:cs="Arial"/>
          <w:szCs w:val="18"/>
        </w:rPr>
        <w:t xml:space="preserve"> years </w:t>
      </w:r>
      <w:r w:rsidR="00B52307" w:rsidRPr="00B52307">
        <w:rPr>
          <w:rFonts w:eastAsiaTheme="minorEastAsia" w:cs="Arial"/>
          <w:szCs w:val="18"/>
          <w:lang w:eastAsia="en-GB"/>
        </w:rPr>
        <w:t>above</w:t>
      </w:r>
      <w:r w:rsidRPr="00691D14">
        <w:rPr>
          <w:rFonts w:cs="Arial"/>
          <w:szCs w:val="18"/>
        </w:rPr>
        <w:t xml:space="preserve"> the international average (</w:t>
      </w:r>
      <w:r w:rsidR="00B52307" w:rsidRPr="00B52307">
        <w:rPr>
          <w:rFonts w:eastAsiaTheme="minorEastAsia" w:cs="Arial"/>
          <w:szCs w:val="18"/>
          <w:lang w:eastAsia="en-GB"/>
        </w:rPr>
        <w:t>7.05</w:t>
      </w:r>
      <w:r w:rsidRPr="00691D14">
        <w:rPr>
          <w:rFonts w:cs="Arial"/>
          <w:szCs w:val="18"/>
        </w:rPr>
        <w:t xml:space="preserve"> in women and </w:t>
      </w:r>
      <w:r w:rsidR="00B52307" w:rsidRPr="00B52307">
        <w:rPr>
          <w:rFonts w:eastAsiaTheme="minorEastAsia" w:cs="Arial"/>
          <w:szCs w:val="18"/>
          <w:lang w:eastAsia="en-GB"/>
        </w:rPr>
        <w:t>9.21</w:t>
      </w:r>
      <w:r w:rsidRPr="00691D14">
        <w:rPr>
          <w:rFonts w:cs="Arial"/>
          <w:szCs w:val="18"/>
        </w:rPr>
        <w:t xml:space="preserve"> </w:t>
      </w:r>
      <w:r w:rsidR="00B52307" w:rsidRPr="00B52307">
        <w:rPr>
          <w:rFonts w:eastAsiaTheme="minorEastAsia" w:cs="Arial"/>
          <w:szCs w:val="18"/>
          <w:lang w:eastAsia="en-GB"/>
        </w:rPr>
        <w:t>above</w:t>
      </w:r>
      <w:r w:rsidRPr="00691D14">
        <w:rPr>
          <w:rFonts w:cs="Arial"/>
          <w:szCs w:val="18"/>
        </w:rPr>
        <w:t xml:space="preserve"> in men) and </w:t>
      </w:r>
      <w:r w:rsidR="00B52307" w:rsidRPr="00B52307">
        <w:rPr>
          <w:rFonts w:eastAsiaTheme="minorEastAsia" w:cs="Arial"/>
          <w:szCs w:val="18"/>
          <w:lang w:eastAsia="en-GB"/>
        </w:rPr>
        <w:t>4.07</w:t>
      </w:r>
      <w:r w:rsidRPr="00691D14">
        <w:rPr>
          <w:rFonts w:cs="Arial"/>
          <w:szCs w:val="18"/>
        </w:rPr>
        <w:t xml:space="preserve"> years </w:t>
      </w:r>
      <w:r w:rsidR="00B52307" w:rsidRPr="00B52307">
        <w:rPr>
          <w:rFonts w:eastAsiaTheme="minorEastAsia" w:cs="Arial"/>
          <w:szCs w:val="18"/>
          <w:lang w:eastAsia="en-GB"/>
        </w:rPr>
        <w:t>above</w:t>
      </w:r>
      <w:r w:rsidRPr="00691D14">
        <w:rPr>
          <w:rFonts w:cs="Arial"/>
          <w:szCs w:val="18"/>
        </w:rPr>
        <w:t xml:space="preserve"> the HRS level (</w:t>
      </w:r>
      <w:r w:rsidR="00B52307" w:rsidRPr="00B52307">
        <w:rPr>
          <w:rFonts w:eastAsiaTheme="minorEastAsia" w:cs="Arial"/>
          <w:szCs w:val="18"/>
          <w:lang w:eastAsia="en-GB"/>
        </w:rPr>
        <w:t>1.76</w:t>
      </w:r>
      <w:r w:rsidRPr="00691D14">
        <w:rPr>
          <w:rFonts w:cs="Arial"/>
          <w:szCs w:val="18"/>
        </w:rPr>
        <w:t xml:space="preserve"> </w:t>
      </w:r>
      <w:r w:rsidR="00B52307" w:rsidRPr="00B52307">
        <w:rPr>
          <w:rFonts w:eastAsiaTheme="minorEastAsia" w:cs="Arial"/>
          <w:szCs w:val="18"/>
          <w:lang w:eastAsia="en-GB"/>
        </w:rPr>
        <w:t>above</w:t>
      </w:r>
      <w:r w:rsidRPr="00691D14">
        <w:rPr>
          <w:rFonts w:cs="Arial"/>
          <w:szCs w:val="18"/>
        </w:rPr>
        <w:t xml:space="preserve"> in women and </w:t>
      </w:r>
      <w:r w:rsidR="00B52307" w:rsidRPr="00B52307">
        <w:rPr>
          <w:rFonts w:eastAsiaTheme="minorEastAsia" w:cs="Arial"/>
          <w:szCs w:val="18"/>
          <w:lang w:eastAsia="en-GB"/>
        </w:rPr>
        <w:t>6.37</w:t>
      </w:r>
      <w:r w:rsidRPr="00691D14">
        <w:rPr>
          <w:rFonts w:cs="Arial"/>
          <w:szCs w:val="18"/>
        </w:rPr>
        <w:t xml:space="preserve"> </w:t>
      </w:r>
      <w:r w:rsidR="00B52307" w:rsidRPr="00B52307">
        <w:rPr>
          <w:rFonts w:eastAsiaTheme="minorEastAsia" w:cs="Arial"/>
          <w:szCs w:val="18"/>
          <w:lang w:eastAsia="en-GB"/>
        </w:rPr>
        <w:t>above</w:t>
      </w:r>
      <w:r w:rsidR="00BB1CDC" w:rsidRPr="00691D14">
        <w:rPr>
          <w:rFonts w:cs="Arial"/>
          <w:szCs w:val="18"/>
        </w:rPr>
        <w:t xml:space="preserve"> in men) with a proportional sex difference of </w:t>
      </w:r>
      <w:r w:rsidR="00B52307" w:rsidRPr="00B52307">
        <w:rPr>
          <w:rFonts w:eastAsiaTheme="minorEastAsia" w:cs="Arial"/>
          <w:szCs w:val="18"/>
          <w:lang w:eastAsia="en-GB"/>
        </w:rPr>
        <w:t>2.85%</w:t>
      </w:r>
      <w:r w:rsidR="00BB1CDC" w:rsidRPr="00691D14">
        <w:rPr>
          <w:rFonts w:cs="Arial"/>
          <w:szCs w:val="18"/>
        </w:rPr>
        <w:t xml:space="preserve">, </w:t>
      </w:r>
      <w:r w:rsidR="00B52307" w:rsidRPr="00B52307">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Pr="00A73A23">
        <w:rPr>
          <w:rFonts w:eastAsiaTheme="minorEastAsia" w:cs="Arial"/>
          <w:szCs w:val="18"/>
          <w:lang w:eastAsia="en-GB"/>
        </w:rPr>
        <w:t>Afghanistan</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9E224E" w:rsidP="008224FD">
      <w:pPr>
        <w:keepNext/>
        <w:jc w:val="center"/>
      </w:pPr>
      <w:r w:rsidRPr="00E963F0">
        <w:pict>
          <v:shape id="_x0000_i1194"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9E224E" w:rsidP="00E2114C">
      <w:pPr>
        <w:jc w:val="center"/>
      </w:pPr>
      <w:r w:rsidRPr="00E963F0">
        <w:pict>
          <v:shape id="_x0000_i1193"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9E224E" w:rsidP="00907D25">
      <w:pPr>
        <w:pStyle w:val="Caption"/>
        <w:jc w:val="center"/>
        <w:rPr>
          <w:color w:val="1F4E79" w:themeColor="accent1" w:themeShade="80"/>
        </w:rPr>
      </w:pPr>
      <w:r w:rsidRPr="00EA013D">
        <w:rPr>
          <w:color w:val="1F4E79" w:themeColor="accent1" w:themeShade="80"/>
        </w:rPr>
        <w:pict>
          <v:shape id="_x0000_i1192"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52307" w:rsidRPr="00B52307">
        <w:rPr>
          <w:rFonts w:eastAsiaTheme="minorEastAsia" w:cs="Arial"/>
          <w:i w:val="0"/>
          <w:iCs w:val="0"/>
          <w:color w:val="1F4E79" w:themeColor="accent1" w:themeShade="80"/>
          <w:lang w:eastAsia="en-GB"/>
        </w:rPr>
        <w:t>Qatar</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B52307" w:rsidRPr="00B52307">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52307" w:rsidRPr="00B5230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52307" w:rsidRPr="00B52307">
        <w:rPr>
          <w:rFonts w:eastAsiaTheme="minorEastAsia" w:cs="Arial"/>
          <w:i w:val="0"/>
          <w:iCs w:val="0"/>
          <w:color w:val="1F4E79" w:themeColor="accent1" w:themeShade="80"/>
          <w:lang w:eastAsia="en-GB"/>
        </w:rPr>
        <w:t>contributing</w:t>
      </w:r>
      <w:r w:rsidR="00B52307" w:rsidRPr="00B52307">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52307" w:rsidRPr="00B52307">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B52307" w:rsidRPr="00B5230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r w:rsidR="0099687A">
        <w:fldChar w:fldCharType="begin"/>
      </w:r>
      <w:r w:rsidR="0099687A">
        <w:instrText xml:space="preserve"> SEQ Figure \* ARABIC </w:instrText>
      </w:r>
      <w:r w:rsidR="0099687A">
        <w:fldChar w:fldCharType="separate"/>
      </w:r>
      <w:r w:rsidR="00996577">
        <w:rPr>
          <w:noProof/>
        </w:rPr>
        <w:t>5</w:t>
      </w:r>
      <w:r w:rsidR="0099687A">
        <w:rPr>
          <w:noProof/>
        </w:rPr>
        <w:fldChar w:fldCharType="end"/>
      </w:r>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9E224E" w:rsidP="00AD744D">
      <w:pPr>
        <w:jc w:val="center"/>
      </w:pPr>
      <w:r w:rsidRPr="00E963F0">
        <w:pict>
          <v:shape id="_x0000_i1191" type="#_x0000_t75" style="width:356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B52307" w:rsidRPr="00B52307">
        <w:rPr>
          <w:rFonts w:eastAsiaTheme="minorEastAsia" w:cs="Arial"/>
          <w:iCs/>
          <w:szCs w:val="18"/>
          <w:lang w:eastAsia="en-GB"/>
        </w:rPr>
        <w:t>Qatar</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B52307" w:rsidRPr="00B52307">
        <w:rPr>
          <w:rFonts w:eastAsiaTheme="minorEastAsia" w:cs="Arial"/>
          <w:iCs/>
          <w:szCs w:val="18"/>
          <w:lang w:eastAsia="en-GB"/>
        </w:rPr>
        <w:t>Qatar</w:t>
      </w:r>
      <w:r w:rsidR="00597E52" w:rsidRPr="00597E52">
        <w:rPr>
          <w:rFonts w:cs="Arial"/>
          <w:szCs w:val="18"/>
        </w:rPr>
        <w:t xml:space="preserve"> is $</w:t>
      </w:r>
      <w:r w:rsidR="00B52307" w:rsidRPr="00B52307">
        <w:rPr>
          <w:rFonts w:eastAsiaTheme="minorEastAsia" w:cs="Arial"/>
          <w:szCs w:val="18"/>
          <w:lang w:eastAsia="en-GB"/>
        </w:rPr>
        <w:t>163973997020</w:t>
      </w:r>
      <w:r w:rsidR="00597E52" w:rsidRPr="00597E52">
        <w:rPr>
          <w:rFonts w:cs="Arial"/>
          <w:szCs w:val="18"/>
        </w:rPr>
        <w:t xml:space="preserve">, </w:t>
      </w:r>
      <w:r w:rsidR="00B52307" w:rsidRPr="00B52307">
        <w:rPr>
          <w:rFonts w:eastAsiaTheme="minorEastAsia" w:cs="Arial"/>
          <w:i/>
          <w:iCs/>
          <w:szCs w:val="18"/>
          <w:lang w:eastAsia="en-GB"/>
        </w:rPr>
        <w:t>0.2007%</w:t>
      </w:r>
      <w:r w:rsidR="00597E52" w:rsidRPr="00597E52">
        <w:rPr>
          <w:rFonts w:cs="Arial"/>
          <w:szCs w:val="18"/>
        </w:rPr>
        <w:t xml:space="preserve"> of the world’s GDP (while being </w:t>
      </w:r>
      <w:r w:rsidR="00B52307" w:rsidRPr="00B52307">
        <w:rPr>
          <w:rFonts w:eastAsiaTheme="minorEastAsia" w:cs="Arial"/>
          <w:i/>
          <w:iCs/>
          <w:szCs w:val="18"/>
          <w:lang w:eastAsia="en-GB"/>
        </w:rPr>
        <w:t>0.0365%</w:t>
      </w:r>
      <w:r w:rsidR="00597E52" w:rsidRPr="00597E52">
        <w:rPr>
          <w:rFonts w:cs="Arial"/>
          <w:szCs w:val="18"/>
        </w:rPr>
        <w:t xml:space="preserve"> of the world’s population), which translates in GDP pc $</w:t>
      </w:r>
      <w:r w:rsidR="00B52307" w:rsidRPr="00B52307">
        <w:rPr>
          <w:rFonts w:eastAsiaTheme="minorEastAsia" w:cs="Arial"/>
          <w:szCs w:val="18"/>
          <w:lang w:eastAsia="en-GB"/>
        </w:rPr>
        <w:t>60654</w:t>
      </w:r>
      <w:r w:rsidR="00597E52" w:rsidRPr="00597E52">
        <w:rPr>
          <w:rFonts w:cs="Arial"/>
          <w:szCs w:val="18"/>
        </w:rPr>
        <w:t xml:space="preserve">pcy, as mentioned above, </w:t>
      </w:r>
      <w:r w:rsidR="00B52307" w:rsidRPr="00B52307">
        <w:rPr>
          <w:rFonts w:eastAsiaTheme="minorEastAsia" w:cs="Arial"/>
          <w:szCs w:val="18"/>
          <w:lang w:eastAsia="en-GB"/>
        </w:rPr>
        <w:t>553%</w:t>
      </w:r>
      <w:r w:rsidR="00597E52" w:rsidRPr="00597E52">
        <w:rPr>
          <w:rFonts w:cs="Arial"/>
          <w:szCs w:val="18"/>
        </w:rPr>
        <w:t xml:space="preserve"> of the international average and </w:t>
      </w:r>
      <w:r w:rsidR="00B52307" w:rsidRPr="00B52307">
        <w:rPr>
          <w:rFonts w:eastAsiaTheme="minorEastAsia" w:cs="Arial"/>
          <w:szCs w:val="18"/>
          <w:lang w:eastAsia="en-GB"/>
        </w:rPr>
        <w:t>1551%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9E224E" w:rsidP="00E2114C">
      <w:pPr>
        <w:jc w:val="center"/>
        <w:rPr>
          <w:rFonts w:cs="Arial"/>
        </w:rPr>
      </w:pPr>
      <w:r w:rsidRPr="00EA013D">
        <w:rPr>
          <w:rFonts w:cs="Arial"/>
        </w:rPr>
        <w:pict>
          <v:shape id="_x0000_i1190"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B52307" w:rsidRPr="00B52307">
        <w:rPr>
          <w:rFonts w:eastAsiaTheme="minorEastAsia" w:cs="Arial"/>
          <w:szCs w:val="18"/>
          <w:lang w:eastAsia="en-GB"/>
        </w:rPr>
        <w:t>Qatar</w:t>
      </w:r>
      <w:r w:rsidR="0071566C" w:rsidRPr="008C77F0">
        <w:rPr>
          <w:rFonts w:cs="Arial"/>
          <w:szCs w:val="18"/>
        </w:rPr>
        <w:t xml:space="preserve"> is </w:t>
      </w:r>
      <w:proofErr w:type="gramStart"/>
      <w:r w:rsidR="00B52307" w:rsidRPr="00B52307">
        <w:rPr>
          <w:rFonts w:eastAsiaTheme="minorEastAsia" w:cs="Arial"/>
          <w:szCs w:val="18"/>
          <w:lang w:eastAsia="en-GB"/>
        </w:rPr>
        <w:t>non</w:t>
      </w:r>
      <w:r w:rsidR="00B52307" w:rsidRPr="00B52307">
        <w:rPr>
          <w:rFonts w:ascii="Calibri" w:eastAsiaTheme="minorEastAsia" w:hAnsi="Calibri" w:cs="Calibri"/>
          <w:sz w:val="22"/>
          <w:lang w:eastAsia="en-GB"/>
        </w:rPr>
        <w:t xml:space="preserve"> replicable</w:t>
      </w:r>
      <w:proofErr w:type="gramEnd"/>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9E224E" w:rsidP="000F3995">
      <w:pPr>
        <w:jc w:val="center"/>
        <w:rPr>
          <w:noProof/>
          <w:lang w:eastAsia="en-GB"/>
        </w:rPr>
      </w:pPr>
      <w:r>
        <w:rPr>
          <w:noProof/>
          <w:lang w:eastAsia="en-GB"/>
        </w:rPr>
        <w:pict>
          <v:shape id="_x0000_i1189" type="#_x0000_t75" style="width:339.5pt;height:198.5pt">
            <v:imagedata r:id="rId16" o:title=""/>
          </v:shape>
        </w:pict>
      </w:r>
    </w:p>
    <w:p w:rsidR="00BB79D1" w:rsidRDefault="00BB79D1" w:rsidP="00BB79D1">
      <w:pPr>
        <w:pStyle w:val="Caption"/>
        <w:keepNext/>
        <w:jc w:val="center"/>
      </w:pPr>
      <w:r>
        <w:lastRenderedPageBreak/>
        <w:t xml:space="preserve">Figure </w:t>
      </w:r>
      <w:r w:rsidR="0099687A">
        <w:fldChar w:fldCharType="begin"/>
      </w:r>
      <w:r w:rsidR="0099687A">
        <w:instrText xml:space="preserve"> SEQ Figure \* ARABIC </w:instrText>
      </w:r>
      <w:r w:rsidR="0099687A">
        <w:fldChar w:fldCharType="separate"/>
      </w:r>
      <w:r w:rsidR="00996577">
        <w:rPr>
          <w:noProof/>
        </w:rPr>
        <w:t>8</w:t>
      </w:r>
      <w:r w:rsidR="0099687A">
        <w:rPr>
          <w:noProof/>
        </w:rPr>
        <w:fldChar w:fldCharType="end"/>
      </w:r>
      <w:r>
        <w:t xml:space="preserve"> Required ethical redistribution 1961-2020</w:t>
      </w:r>
    </w:p>
    <w:p w:rsidR="009A1A53" w:rsidRDefault="009E224E" w:rsidP="000F3995">
      <w:pPr>
        <w:jc w:val="center"/>
        <w:rPr>
          <w:noProof/>
          <w:lang w:eastAsia="en-GB"/>
        </w:rPr>
      </w:pPr>
      <w:r>
        <w:rPr>
          <w:rFonts w:cs="Arial"/>
          <w:szCs w:val="18"/>
        </w:rPr>
        <w:pict>
          <v:shape id="_x0000_i1188" type="#_x0000_t75" style="width:342.5pt;height:201pt">
            <v:imagedata r:id="rId17" o:title=""/>
          </v:shape>
        </w:pict>
      </w:r>
    </w:p>
    <w:p w:rsidR="00BB79D1" w:rsidRDefault="00BB79D1" w:rsidP="00BB79D1">
      <w:pPr>
        <w:pStyle w:val="Caption"/>
        <w:keepNext/>
        <w:jc w:val="center"/>
      </w:pPr>
      <w:r>
        <w:t xml:space="preserve">Figure </w:t>
      </w:r>
      <w:r w:rsidR="0099687A">
        <w:fldChar w:fldCharType="begin"/>
      </w:r>
      <w:r w:rsidR="0099687A">
        <w:instrText xml:space="preserve"> SEQ Figure \* </w:instrText>
      </w:r>
      <w:r w:rsidR="0099687A">
        <w:instrText xml:space="preserve">ARABIC </w:instrText>
      </w:r>
      <w:r w:rsidR="0099687A">
        <w:fldChar w:fldCharType="separate"/>
      </w:r>
      <w:r w:rsidR="00996577">
        <w:rPr>
          <w:noProof/>
        </w:rPr>
        <w:t>9</w:t>
      </w:r>
      <w:r w:rsidR="0099687A">
        <w:rPr>
          <w:noProof/>
        </w:rPr>
        <w:fldChar w:fldCharType="end"/>
      </w:r>
      <w:r>
        <w:t xml:space="preserve"> ODA as percentage of required ethical redistribution</w:t>
      </w:r>
    </w:p>
    <w:p w:rsidR="009A1A53" w:rsidRPr="00E963F0" w:rsidRDefault="009E224E" w:rsidP="000F3995">
      <w:pPr>
        <w:jc w:val="center"/>
      </w:pPr>
      <w:r>
        <w:pict>
          <v:shape id="_x0000_i1187"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B52307" w:rsidRPr="00B52307">
        <w:rPr>
          <w:rFonts w:eastAsiaTheme="minorEastAsia" w:cs="Arial"/>
          <w:szCs w:val="18"/>
          <w:lang w:eastAsia="en-GB"/>
        </w:rPr>
        <w:t>contribution</w:t>
      </w:r>
      <w:r w:rsidR="00B52307" w:rsidRPr="00B52307">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B52307" w:rsidRPr="00B52307">
        <w:rPr>
          <w:rFonts w:eastAsiaTheme="minorEastAsia" w:cs="Arial"/>
          <w:szCs w:val="18"/>
          <w:lang w:eastAsia="en-GB"/>
        </w:rPr>
        <w:t>-10219</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B52307" w:rsidRPr="00B52307">
        <w:rPr>
          <w:rFonts w:cs="Arial"/>
          <w:szCs w:val="18"/>
          <w:lang w:eastAsia="en-GB"/>
        </w:rPr>
        <w:t>Qatar</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B52307" w:rsidRPr="00B52307">
        <w:rPr>
          <w:rFonts w:eastAsiaTheme="minorEastAsia" w:cs="Arial"/>
          <w:szCs w:val="18"/>
          <w:lang w:eastAsia="en-GB"/>
        </w:rPr>
        <w:t>0.86</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proofErr w:type="gramEnd"/>
      <w:r w:rsidR="00B52307" w:rsidRPr="00B52307">
        <w:rPr>
          <w:rFonts w:eastAsiaTheme="minorEastAsia" w:cs="Arial"/>
          <w:color w:val="000000"/>
          <w:szCs w:val="18"/>
          <w:lang w:eastAsia="en-GB"/>
        </w:rPr>
        <w:t>-0.01%</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52307" w:rsidRPr="00B52307">
        <w:rPr>
          <w:rFonts w:eastAsiaTheme="minorEastAsia" w:cs="Arial"/>
          <w:szCs w:val="18"/>
          <w:lang w:eastAsia="en-GB"/>
        </w:rPr>
        <w:t>Qatar</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E224E"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52307" w:rsidRPr="00B52307">
        <w:rPr>
          <w:rFonts w:eastAsiaTheme="minorEastAsia" w:cs="Arial"/>
          <w:szCs w:val="18"/>
          <w:lang w:eastAsia="en-GB"/>
        </w:rPr>
        <w:t>Qatar</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52307" w:rsidRPr="00B52307">
        <w:rPr>
          <w:rFonts w:eastAsiaTheme="minorEastAsia" w:cs="Arial"/>
          <w:szCs w:val="18"/>
          <w:lang w:eastAsia="en-GB"/>
        </w:rPr>
        <w:t>7.05</w:t>
      </w:r>
      <w:r w:rsidR="007B0146" w:rsidRPr="00C03058">
        <w:rPr>
          <w:rFonts w:cs="Arial"/>
          <w:szCs w:val="18"/>
        </w:rPr>
        <w:t xml:space="preserve"> </w:t>
      </w:r>
      <w:r w:rsidR="00B52307" w:rsidRPr="00B52307">
        <w:rPr>
          <w:rFonts w:eastAsiaTheme="minorEastAsia" w:cs="Arial"/>
          <w:szCs w:val="18"/>
          <w:lang w:eastAsia="en-GB"/>
        </w:rPr>
        <w:t>above</w:t>
      </w:r>
      <w:r w:rsidR="007B0146" w:rsidRPr="00C03058">
        <w:rPr>
          <w:rFonts w:cs="Arial"/>
          <w:szCs w:val="18"/>
        </w:rPr>
        <w:t xml:space="preserve"> the international average in women and </w:t>
      </w:r>
      <w:r w:rsidR="00B52307" w:rsidRPr="00B52307">
        <w:rPr>
          <w:rFonts w:eastAsiaTheme="minorEastAsia" w:cs="Arial"/>
          <w:szCs w:val="18"/>
          <w:lang w:eastAsia="en-GB"/>
        </w:rPr>
        <w:t>9.21</w:t>
      </w:r>
      <w:r w:rsidR="007B0146" w:rsidRPr="00C03058">
        <w:rPr>
          <w:rFonts w:cs="Arial"/>
          <w:szCs w:val="18"/>
        </w:rPr>
        <w:t xml:space="preserve"> </w:t>
      </w:r>
      <w:r w:rsidR="00B52307" w:rsidRPr="00B52307">
        <w:rPr>
          <w:rFonts w:eastAsiaTheme="minorEastAsia" w:cs="Arial"/>
          <w:szCs w:val="18"/>
          <w:lang w:eastAsia="en-GB"/>
        </w:rPr>
        <w:t>above</w:t>
      </w:r>
      <w:r w:rsidR="007B0146" w:rsidRPr="00C03058">
        <w:rPr>
          <w:rFonts w:cs="Arial"/>
          <w:szCs w:val="18"/>
        </w:rPr>
        <w:t xml:space="preserve"> in men, and </w:t>
      </w:r>
      <w:r w:rsidR="00B52307" w:rsidRPr="00B52307">
        <w:rPr>
          <w:rFonts w:eastAsiaTheme="minorEastAsia" w:cs="Arial"/>
          <w:szCs w:val="18"/>
          <w:lang w:eastAsia="en-GB"/>
        </w:rPr>
        <w:t>1.76</w:t>
      </w:r>
      <w:r w:rsidR="007B0146" w:rsidRPr="00C03058">
        <w:rPr>
          <w:rFonts w:cs="Arial"/>
          <w:szCs w:val="18"/>
        </w:rPr>
        <w:t xml:space="preserve"> years </w:t>
      </w:r>
      <w:r w:rsidR="00B52307" w:rsidRPr="00B52307">
        <w:rPr>
          <w:rFonts w:eastAsiaTheme="minorEastAsia" w:cs="Arial"/>
          <w:szCs w:val="18"/>
          <w:lang w:eastAsia="en-GB"/>
        </w:rPr>
        <w:t>above</w:t>
      </w:r>
      <w:r w:rsidR="007B0146" w:rsidRPr="00C03058">
        <w:rPr>
          <w:rFonts w:cs="Arial"/>
          <w:szCs w:val="18"/>
        </w:rPr>
        <w:t xml:space="preserve"> in women and </w:t>
      </w:r>
      <w:r w:rsidR="00B52307" w:rsidRPr="00B52307">
        <w:rPr>
          <w:rFonts w:eastAsiaTheme="minorEastAsia" w:cs="Arial"/>
          <w:szCs w:val="18"/>
          <w:lang w:eastAsia="en-GB"/>
        </w:rPr>
        <w:t>6.37</w:t>
      </w:r>
      <w:r w:rsidR="007B0146" w:rsidRPr="00C03058">
        <w:rPr>
          <w:rFonts w:cs="Arial"/>
          <w:szCs w:val="18"/>
        </w:rPr>
        <w:t xml:space="preserve"> </w:t>
      </w:r>
      <w:r w:rsidR="00B52307" w:rsidRPr="00B52307">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E224E" w:rsidP="00E2114C">
      <w:pPr>
        <w:jc w:val="center"/>
      </w:pPr>
      <w:r w:rsidRPr="00E963F0">
        <w:pict>
          <v:shape id="_x0000_i1186" type="#_x0000_t75" style="width:340pt;height:19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52307" w:rsidRPr="00B52307">
        <w:rPr>
          <w:rFonts w:eastAsiaTheme="minorEastAsia" w:cs="Arial"/>
          <w:szCs w:val="18"/>
          <w:lang w:eastAsia="en-GB"/>
        </w:rPr>
        <w:t>Qatar</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52307" w:rsidRPr="00B52307">
        <w:rPr>
          <w:rFonts w:eastAsiaTheme="minorEastAsia" w:cs="Arial"/>
          <w:szCs w:val="18"/>
          <w:lang w:eastAsia="en-GB"/>
        </w:rPr>
        <w:t>Qatar</w:t>
      </w:r>
      <w:r w:rsidR="001B1D52" w:rsidRPr="001B1D52">
        <w:rPr>
          <w:rFonts w:cs="Arial"/>
          <w:szCs w:val="18"/>
        </w:rPr>
        <w:t xml:space="preserve"> is </w:t>
      </w:r>
      <w:r w:rsidR="00B52307" w:rsidRPr="00B52307">
        <w:rPr>
          <w:rFonts w:eastAsiaTheme="minorEastAsia" w:cs="Arial"/>
          <w:szCs w:val="18"/>
          <w:lang w:eastAsia="en-GB"/>
        </w:rPr>
        <w:t>105%</w:t>
      </w:r>
      <w:r w:rsidR="001B1D52" w:rsidRPr="001B1D52">
        <w:rPr>
          <w:rFonts w:cs="Arial"/>
          <w:szCs w:val="18"/>
        </w:rPr>
        <w:t xml:space="preserve"> of the international average and </w:t>
      </w:r>
      <w:r w:rsidR="00B52307" w:rsidRPr="00B52307">
        <w:rPr>
          <w:rFonts w:eastAsiaTheme="minorEastAsia" w:cs="Arial"/>
          <w:szCs w:val="18"/>
          <w:lang w:eastAsia="en-GB"/>
        </w:rPr>
        <w:t>100%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E224E" w:rsidP="00E2114C">
      <w:pPr>
        <w:jc w:val="center"/>
      </w:pPr>
      <w:r w:rsidRPr="00E963F0">
        <w:pict>
          <v:shape id="_x0000_i1185"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9E224E" w:rsidP="00E2114C">
      <w:pPr>
        <w:jc w:val="center"/>
      </w:pPr>
      <w:r w:rsidRPr="00E963F0">
        <w:pict>
          <v:shape id="_x0000_i1184" type="#_x0000_t75" style="width:339pt;height:19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52307" w:rsidRPr="00B52307">
        <w:rPr>
          <w:rFonts w:eastAsiaTheme="minorEastAsia" w:cs="Arial"/>
          <w:szCs w:val="18"/>
          <w:lang w:eastAsia="en-GB"/>
        </w:rPr>
        <w:t>Qatar</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52307" w:rsidRPr="00B52307">
        <w:rPr>
          <w:rFonts w:eastAsiaTheme="minorEastAsia" w:cs="Arial"/>
          <w:szCs w:val="18"/>
          <w:lang w:eastAsia="en-GB"/>
        </w:rPr>
        <w:t>2.33</w:t>
      </w:r>
      <w:r w:rsidR="003C7F9A" w:rsidRPr="001B1D52">
        <w:rPr>
          <w:rFonts w:cs="Arial"/>
          <w:szCs w:val="18"/>
        </w:rPr>
        <w:t xml:space="preserve"> years lower in men, which is </w:t>
      </w:r>
      <w:r w:rsidR="00B52307" w:rsidRPr="00B52307">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9E224E" w:rsidP="00E2114C">
      <w:pPr>
        <w:jc w:val="center"/>
      </w:pPr>
      <w:r>
        <w:pict>
          <v:shape id="_x0000_i1183"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B52307" w:rsidRPr="00B52307">
        <w:rPr>
          <w:rFonts w:eastAsiaTheme="minorEastAsia" w:cs="Arial"/>
          <w:szCs w:val="18"/>
          <w:lang w:eastAsia="en-GB"/>
        </w:rPr>
        <w:t>Qatar</w:t>
      </w:r>
      <w:bookmarkEnd w:id="4"/>
      <w:r w:rsidR="006A049C" w:rsidRPr="00AD744D">
        <w:rPr>
          <w:rFonts w:cs="Arial"/>
          <w:szCs w:val="18"/>
        </w:rPr>
        <w:t xml:space="preserve">, </w:t>
      </w:r>
      <w:r w:rsidR="00740091">
        <w:rPr>
          <w:rFonts w:cs="Arial"/>
          <w:szCs w:val="18"/>
        </w:rPr>
        <w:t xml:space="preserve">(with </w:t>
      </w:r>
      <w:r w:rsidR="00B52307" w:rsidRPr="00B52307">
        <w:rPr>
          <w:rFonts w:eastAsiaTheme="minorEastAsia" w:cs="Arial"/>
          <w:szCs w:val="18"/>
          <w:lang w:eastAsia="en-GB"/>
        </w:rPr>
        <w:t>1551%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157FE5">
        <w:rPr>
          <w:rFonts w:cs="Arial"/>
          <w:szCs w:val="18"/>
        </w:rPr>
        <w:t xml:space="preserve">It </w:t>
      </w:r>
      <w:r w:rsidR="00B52307">
        <w:rPr>
          <w:rFonts w:cs="Arial"/>
          <w:szCs w:val="18"/>
        </w:rPr>
        <w:t>has increased during the last two decades in women and t</w:t>
      </w:r>
      <w:r w:rsidR="00BC0230" w:rsidRPr="00AD744D">
        <w:rPr>
          <w:rFonts w:cs="Arial"/>
          <w:szCs w:val="18"/>
        </w:rPr>
        <w:t xml:space="preserve">oday it </w:t>
      </w:r>
      <w:r w:rsidR="00EF649F">
        <w:rPr>
          <w:rFonts w:cs="Arial"/>
          <w:szCs w:val="18"/>
        </w:rPr>
        <w:t xml:space="preserve">has a very low level of </w:t>
      </w:r>
      <w:r w:rsidR="00265DCE">
        <w:rPr>
          <w:rFonts w:cs="Arial"/>
          <w:szCs w:val="18"/>
        </w:rPr>
        <w:t>excess mortality</w:t>
      </w:r>
      <w:r w:rsidR="00EF649F">
        <w:rPr>
          <w:rFonts w:cs="Arial"/>
          <w:szCs w:val="18"/>
        </w:rPr>
        <w:t xml:space="preserve"> in men (231 deaths) </w:t>
      </w:r>
      <w:r w:rsidR="00265DCE">
        <w:rPr>
          <w:rFonts w:cs="Arial"/>
          <w:szCs w:val="18"/>
        </w:rPr>
        <w:t>in reference to HRS levels.</w:t>
      </w:r>
    </w:p>
    <w:p w:rsidR="00996577" w:rsidRDefault="00996577" w:rsidP="00996577">
      <w:pPr>
        <w:pStyle w:val="Caption"/>
        <w:keepNext/>
        <w:jc w:val="center"/>
      </w:pPr>
      <w:r>
        <w:lastRenderedPageBreak/>
        <w:t xml:space="preserve">Figure </w:t>
      </w:r>
      <w:r w:rsidR="0099687A">
        <w:fldChar w:fldCharType="begin"/>
      </w:r>
      <w:r w:rsidR="0099687A">
        <w:instrText xml:space="preserve"> SEQ Figure \* ARABIC </w:instrText>
      </w:r>
      <w:r w:rsidR="0099687A">
        <w:fldChar w:fldCharType="separate"/>
      </w:r>
      <w:r>
        <w:rPr>
          <w:noProof/>
        </w:rPr>
        <w:t>15</w:t>
      </w:r>
      <w:r w:rsidR="0099687A">
        <w:rPr>
          <w:noProof/>
        </w:rPr>
        <w:fldChar w:fldCharType="end"/>
      </w:r>
      <w:r>
        <w:t xml:space="preserve"> </w:t>
      </w:r>
      <w:proofErr w:type="spellStart"/>
      <w:r>
        <w:t>nBHiE</w:t>
      </w:r>
      <w:proofErr w:type="spellEnd"/>
      <w:r>
        <w:t xml:space="preserve"> by sex and age group 2016-2020</w:t>
      </w:r>
    </w:p>
    <w:p w:rsidR="00996577" w:rsidRDefault="009E224E" w:rsidP="00996577">
      <w:pPr>
        <w:jc w:val="center"/>
      </w:pPr>
      <w:r>
        <w:pict>
          <v:shape id="_x0000_i1182" type="#_x0000_t75" style="width:600pt;height:239.5pt">
            <v:imagedata r:id="rId24" o:title=""/>
          </v:shape>
        </w:pict>
      </w:r>
    </w:p>
    <w:p w:rsidR="00EF649F" w:rsidRDefault="00996577" w:rsidP="00EF649F">
      <w:r>
        <w:t xml:space="preserve">The figure above shows how the low level of excess mortality is limited to </w:t>
      </w:r>
      <w:r w:rsidR="00B52307">
        <w:t>wo</w:t>
      </w:r>
      <w:r>
        <w:t>m</w:t>
      </w:r>
      <w:r w:rsidR="002B13A0">
        <w:t xml:space="preserve">en </w:t>
      </w:r>
      <w:r w:rsidR="00B52307">
        <w:t>from 60 to 80 years old.</w:t>
      </w:r>
      <w:r w:rsidR="00EF649F">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9E224E" w:rsidP="00E2114C">
      <w:pPr>
        <w:jc w:val="center"/>
      </w:pPr>
      <w:r>
        <w:pict>
          <v:shape id="_x0000_i1181" type="#_x0000_t75" style="width:688.5pt;height:271.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52307" w:rsidRPr="00B52307">
        <w:rPr>
          <w:rFonts w:eastAsiaTheme="minorEastAsia" w:cs="Arial"/>
          <w:szCs w:val="18"/>
          <w:lang w:eastAsia="en-GB"/>
        </w:rPr>
        <w:t>Qatar</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9E224E">
        <w:rPr>
          <w:rFonts w:cs="Arial"/>
          <w:szCs w:val="18"/>
        </w:rPr>
        <w:t>It increased by the turn of the century and has been stable during the last two decades. I</w:t>
      </w:r>
      <w:r w:rsidR="00EE217B">
        <w:rPr>
          <w:rFonts w:cs="Arial"/>
          <w:szCs w:val="18"/>
        </w:rPr>
        <w:t>t</w:t>
      </w:r>
      <w:r w:rsidR="0071566C" w:rsidRPr="00B871B1">
        <w:rPr>
          <w:rFonts w:cs="Arial"/>
          <w:szCs w:val="18"/>
        </w:rPr>
        <w:t xml:space="preserve"> is</w:t>
      </w:r>
      <w:r w:rsidRPr="00B871B1">
        <w:rPr>
          <w:rFonts w:cs="Arial"/>
          <w:szCs w:val="18"/>
        </w:rPr>
        <w:t xml:space="preserve"> today of </w:t>
      </w:r>
      <w:r w:rsidR="00B52307" w:rsidRPr="00B52307">
        <w:rPr>
          <w:rFonts w:eastAsiaTheme="minorEastAsia" w:cs="Arial"/>
          <w:szCs w:val="18"/>
          <w:lang w:eastAsia="en-GB"/>
        </w:rPr>
        <w:t>9.64%</w:t>
      </w:r>
      <w:r w:rsidR="00B871B1" w:rsidRPr="00B871B1">
        <w:rPr>
          <w:rFonts w:cs="Arial"/>
          <w:szCs w:val="18"/>
        </w:rPr>
        <w:t xml:space="preserve"> in women and </w:t>
      </w:r>
      <w:r w:rsidR="00B52307" w:rsidRPr="00B52307">
        <w:rPr>
          <w:rFonts w:eastAsiaTheme="minorEastAsia" w:cs="Arial"/>
          <w:szCs w:val="18"/>
          <w:lang w:eastAsia="en-GB"/>
        </w:rPr>
        <w:t>0.08%</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99687A">
        <w:fldChar w:fldCharType="begin"/>
      </w:r>
      <w:r w:rsidR="0099687A">
        <w:instrText xml:space="preserve"> SEQ Figure \* ARABIC </w:instrText>
      </w:r>
      <w:r w:rsidR="0099687A">
        <w:fldChar w:fldCharType="separate"/>
      </w:r>
      <w:r>
        <w:rPr>
          <w:noProof/>
        </w:rPr>
        <w:t>17</w:t>
      </w:r>
      <w:r w:rsidR="0099687A">
        <w:rPr>
          <w:noProof/>
        </w:rPr>
        <w:fldChar w:fldCharType="end"/>
      </w:r>
      <w:r>
        <w:t xml:space="preserve"> </w:t>
      </w:r>
      <w:proofErr w:type="spellStart"/>
      <w:r>
        <w:t>rBHiE</w:t>
      </w:r>
      <w:proofErr w:type="spellEnd"/>
      <w:r>
        <w:t xml:space="preserve"> by sex and age group 2016-2020</w:t>
      </w:r>
    </w:p>
    <w:p w:rsidR="00996577" w:rsidRDefault="009E224E">
      <w:pPr>
        <w:rPr>
          <w:rFonts w:cs="Arial"/>
          <w:szCs w:val="18"/>
        </w:rPr>
      </w:pPr>
      <w:r>
        <w:rPr>
          <w:rFonts w:cs="Arial"/>
          <w:szCs w:val="18"/>
        </w:rPr>
        <w:pict>
          <v:shape id="_x0000_i1180" type="#_x0000_t75" style="width:685pt;height:269pt">
            <v:imagedata r:id="rId26" o:title=""/>
          </v:shape>
        </w:pict>
      </w:r>
    </w:p>
    <w:p w:rsidR="009E224E" w:rsidRDefault="00996577" w:rsidP="009E224E">
      <w:r>
        <w:t xml:space="preserve">The figure above shows how the excess mortality in </w:t>
      </w:r>
      <w:r w:rsidR="009E224E">
        <w:t>wo</w:t>
      </w:r>
      <w:r>
        <w:t xml:space="preserve">men </w:t>
      </w:r>
      <w:r w:rsidR="009E224E">
        <w:t>of 60-80 years olds reached 20-30% of all deaths.</w:t>
      </w:r>
    </w:p>
    <w:p w:rsidR="009E224E" w:rsidRDefault="009E224E" w:rsidP="009E224E">
      <w:r>
        <w:br w:type="page"/>
      </w: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9E224E" w:rsidP="00E2114C">
      <w:pPr>
        <w:jc w:val="center"/>
      </w:pPr>
      <w:r>
        <w:pict>
          <v:shape id="_x0000_i1179" type="#_x0000_t75" style="width:550.5pt;height:219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B52307" w:rsidRPr="00B52307">
        <w:rPr>
          <w:rFonts w:eastAsiaTheme="minorEastAsia" w:cs="Arial"/>
          <w:szCs w:val="18"/>
          <w:lang w:eastAsia="en-GB"/>
        </w:rPr>
        <w:t>Qatar</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52307" w:rsidRPr="00B52307">
        <w:rPr>
          <w:rFonts w:eastAsiaTheme="minorEastAsia" w:cs="Arial"/>
          <w:szCs w:val="18"/>
          <w:lang w:eastAsia="en-GB"/>
        </w:rPr>
        <w:t>509.95%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52307" w:rsidRPr="00B52307">
        <w:rPr>
          <w:rFonts w:eastAsiaTheme="minorEastAsia" w:cs="Arial"/>
          <w:szCs w:val="18"/>
          <w:lang w:eastAsia="en-GB"/>
        </w:rPr>
        <w:t>Qatar</w:t>
      </w:r>
      <w:r w:rsidR="000169D1" w:rsidRPr="00F15F93">
        <w:rPr>
          <w:rFonts w:cs="Arial"/>
          <w:szCs w:val="18"/>
        </w:rPr>
        <w:t xml:space="preserve"> </w:t>
      </w:r>
      <w:r w:rsidR="00B871B1" w:rsidRPr="00F15F93">
        <w:rPr>
          <w:rFonts w:cs="Arial"/>
          <w:szCs w:val="18"/>
        </w:rPr>
        <w:t xml:space="preserve">and in the best SEW country (Costa Rica). It stands today at </w:t>
      </w:r>
      <w:r w:rsidR="00B52307" w:rsidRPr="00B52307">
        <w:rPr>
          <w:rFonts w:eastAsiaTheme="minorEastAsia" w:cs="Arial"/>
          <w:szCs w:val="18"/>
          <w:lang w:eastAsia="en-GB"/>
        </w:rPr>
        <w:t>129</w:t>
      </w:r>
      <w:r w:rsidR="00B871B1" w:rsidRPr="00F15F93">
        <w:rPr>
          <w:rFonts w:cs="Arial"/>
          <w:szCs w:val="18"/>
        </w:rPr>
        <w:t xml:space="preserve"> in women and </w:t>
      </w:r>
      <w:r w:rsidR="00B52307" w:rsidRPr="00B52307">
        <w:rPr>
          <w:rFonts w:eastAsiaTheme="minorEastAsia" w:cs="Arial"/>
          <w:szCs w:val="18"/>
          <w:lang w:eastAsia="en-GB"/>
        </w:rPr>
        <w:t>286</w:t>
      </w:r>
      <w:r w:rsidR="00B871B1" w:rsidRPr="00F15F93">
        <w:rPr>
          <w:rFonts w:cs="Arial"/>
          <w:szCs w:val="18"/>
        </w:rPr>
        <w:t xml:space="preserve"> in men, totalling </w:t>
      </w:r>
      <w:r w:rsidR="00B52307" w:rsidRPr="00B52307">
        <w:rPr>
          <w:rFonts w:eastAsiaTheme="minorEastAsia" w:cs="Arial"/>
          <w:szCs w:val="18"/>
          <w:lang w:eastAsia="en-GB"/>
        </w:rPr>
        <w:t>459</w:t>
      </w:r>
      <w:r w:rsidR="00B871B1" w:rsidRPr="00F15F93">
        <w:rPr>
          <w:rFonts w:cs="Arial"/>
          <w:szCs w:val="18"/>
        </w:rPr>
        <w:t xml:space="preserve"> excess deaths (</w:t>
      </w:r>
      <w:r w:rsidR="00B52307" w:rsidRPr="00B52307">
        <w:rPr>
          <w:rFonts w:eastAsiaTheme="minorEastAsia" w:cs="Arial"/>
          <w:i/>
          <w:iCs/>
          <w:szCs w:val="18"/>
          <w:lang w:eastAsia="en-GB"/>
        </w:rPr>
        <w:t>0.0020%</w:t>
      </w:r>
      <w:r w:rsidR="00B871B1" w:rsidRPr="00F15F93">
        <w:rPr>
          <w:rFonts w:cs="Arial"/>
          <w:szCs w:val="18"/>
        </w:rPr>
        <w:t xml:space="preserve"> of the world’s total burden ref. best SEW vs. </w:t>
      </w:r>
      <w:r w:rsidR="00F15F93" w:rsidRPr="00F15F93">
        <w:rPr>
          <w:rFonts w:cs="Arial"/>
          <w:szCs w:val="18"/>
        </w:rPr>
        <w:t xml:space="preserve">being </w:t>
      </w:r>
      <w:r w:rsidR="00B52307" w:rsidRPr="00B52307">
        <w:rPr>
          <w:rFonts w:eastAsiaTheme="minorEastAsia" w:cs="Arial"/>
          <w:i/>
          <w:iCs/>
          <w:szCs w:val="18"/>
          <w:lang w:eastAsia="en-GB"/>
        </w:rPr>
        <w:t>0.0365%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9E224E" w:rsidP="00822F04">
      <w:pPr>
        <w:jc w:val="center"/>
      </w:pPr>
      <w:r>
        <w:pict>
          <v:shape id="_x0000_i1178" type="#_x0000_t75" style="width:646pt;height:253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 xml:space="preserve">in women </w:t>
      </w:r>
      <w:r w:rsidR="009E224E">
        <w:rPr>
          <w:rFonts w:asciiTheme="minorHAnsi" w:hAnsiTheme="minorHAnsi"/>
          <w:color w:val="auto"/>
          <w:sz w:val="22"/>
        </w:rPr>
        <w:t>of 60-85 years old and men from 65 to 85 years, at higher rates.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9E224E" w:rsidP="00251CC5">
      <w:pPr>
        <w:jc w:val="center"/>
      </w:pPr>
      <w:r>
        <w:pict>
          <v:shape id="_x0000_i1177" type="#_x0000_t75" style="width:607.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B52307" w:rsidRPr="00B52307">
        <w:rPr>
          <w:rFonts w:eastAsiaTheme="minorEastAsia" w:cs="Arial"/>
          <w:szCs w:val="18"/>
          <w:lang w:eastAsia="en-GB"/>
        </w:rPr>
        <w:t>14.17%</w:t>
      </w:r>
      <w:r w:rsidR="008E462D" w:rsidRPr="008E462D">
        <w:rPr>
          <w:rFonts w:cs="Arial"/>
          <w:szCs w:val="18"/>
        </w:rPr>
        <w:t xml:space="preserve"> (</w:t>
      </w:r>
      <w:r w:rsidR="00B52307" w:rsidRPr="00B52307">
        <w:rPr>
          <w:rFonts w:eastAsiaTheme="minorEastAsia" w:cs="Arial"/>
          <w:szCs w:val="18"/>
          <w:lang w:eastAsia="en-GB"/>
        </w:rPr>
        <w:t>36%</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B52307" w:rsidRPr="00B52307">
        <w:rPr>
          <w:rFonts w:eastAsiaTheme="minorEastAsia" w:cs="Arial"/>
          <w:szCs w:val="18"/>
          <w:lang w:eastAsia="en-GB"/>
        </w:rPr>
        <w:t>16.58%</w:t>
      </w:r>
      <w:r w:rsidR="008E462D" w:rsidRPr="008E462D">
        <w:rPr>
          <w:rFonts w:cs="Arial"/>
          <w:szCs w:val="18"/>
        </w:rPr>
        <w:t xml:space="preserve"> in women and </w:t>
      </w:r>
      <w:r w:rsidR="00B52307" w:rsidRPr="00B52307">
        <w:rPr>
          <w:rFonts w:eastAsiaTheme="minorEastAsia" w:cs="Arial"/>
          <w:szCs w:val="18"/>
          <w:lang w:eastAsia="en-GB"/>
        </w:rPr>
        <w:t>11.61%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E224E" w:rsidP="00A82EF0">
      <w:pPr>
        <w:jc w:val="center"/>
      </w:pPr>
      <w:r>
        <w:pict>
          <v:shape id="_x0000_i1176" type="#_x0000_t75" style="width:645.5pt;height:251.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Pr="00F42602">
        <w:rPr>
          <w:rFonts w:asciiTheme="minorHAnsi" w:hAnsiTheme="minorHAnsi"/>
          <w:color w:val="auto"/>
          <w:sz w:val="22"/>
        </w:rPr>
        <w:t>women</w:t>
      </w:r>
      <w:r w:rsidR="00605365">
        <w:rPr>
          <w:rFonts w:asciiTheme="minorHAnsi" w:hAnsiTheme="minorHAnsi"/>
          <w:color w:val="auto"/>
          <w:sz w:val="22"/>
        </w:rPr>
        <w:t xml:space="preserve"> </w:t>
      </w:r>
      <w:r w:rsidR="009E224E">
        <w:rPr>
          <w:rFonts w:asciiTheme="minorHAnsi" w:hAnsiTheme="minorHAnsi"/>
          <w:color w:val="auto"/>
          <w:sz w:val="22"/>
        </w:rPr>
        <w:t xml:space="preserve">of 60-85 years </w:t>
      </w:r>
      <w:r w:rsidR="00A405A0">
        <w:rPr>
          <w:rFonts w:asciiTheme="minorHAnsi" w:hAnsiTheme="minorHAnsi"/>
          <w:color w:val="auto"/>
          <w:sz w:val="22"/>
        </w:rPr>
        <w:t>(10</w:t>
      </w:r>
      <w:r w:rsidR="009E224E">
        <w:rPr>
          <w:rFonts w:asciiTheme="minorHAnsi" w:hAnsiTheme="minorHAnsi"/>
          <w:color w:val="auto"/>
          <w:sz w:val="22"/>
        </w:rPr>
        <w:t>% to even 50% in the 70-75 year old group)</w:t>
      </w:r>
      <w:r w:rsidR="007E52F6">
        <w:rPr>
          <w:rFonts w:asciiTheme="minorHAnsi" w:hAnsiTheme="minorHAnsi"/>
          <w:color w:val="auto"/>
          <w:sz w:val="22"/>
        </w:rPr>
        <w:t xml:space="preserve"> and </w:t>
      </w:r>
      <w:r w:rsidR="00766D23">
        <w:rPr>
          <w:rFonts w:asciiTheme="minorHAnsi" w:hAnsiTheme="minorHAnsi"/>
          <w:color w:val="auto"/>
          <w:sz w:val="22"/>
        </w:rPr>
        <w:t>men</w:t>
      </w:r>
      <w:r w:rsidR="00B7181C">
        <w:rPr>
          <w:rFonts w:asciiTheme="minorHAnsi" w:hAnsiTheme="minorHAnsi"/>
          <w:color w:val="auto"/>
          <w:sz w:val="22"/>
        </w:rPr>
        <w:t xml:space="preserve"> </w:t>
      </w:r>
      <w:r w:rsidR="009E224E">
        <w:rPr>
          <w:rFonts w:asciiTheme="minorHAnsi" w:hAnsiTheme="minorHAnsi"/>
          <w:color w:val="auto"/>
          <w:sz w:val="22"/>
        </w:rPr>
        <w:t>from 65 to 85 years old (20-40%).</w:t>
      </w:r>
      <w:bookmarkStart w:id="6" w:name="_GoBack"/>
      <w:bookmarkEnd w:id="6"/>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57FE5" w:rsidRPr="00692E2C" w:rsidRDefault="00157FE5" w:rsidP="005C4322">
                            <w:pPr>
                              <w:pStyle w:val="Caption"/>
                              <w:rPr>
                                <w:noProof/>
                              </w:rPr>
                            </w:pPr>
                            <w:r>
                              <w:t xml:space="preserve">Figure </w:t>
                            </w:r>
                            <w:r w:rsidR="0099687A">
                              <w:fldChar w:fldCharType="begin"/>
                            </w:r>
                            <w:r w:rsidR="0099687A">
                              <w:instrText xml:space="preserve"> SEQ Figure \* ARABIC </w:instrText>
                            </w:r>
                            <w:r w:rsidR="0099687A">
                              <w:fldChar w:fldCharType="separate"/>
                            </w:r>
                            <w:r>
                              <w:rPr>
                                <w:noProof/>
                              </w:rPr>
                              <w:t>22</w:t>
                            </w:r>
                            <w:r w:rsidR="0099687A">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157FE5" w:rsidRPr="00692E2C" w:rsidRDefault="00157FE5"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9E224E">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rsidR="0099687A">
        <w:fldChar w:fldCharType="begin"/>
      </w:r>
      <w:r w:rsidR="0099687A">
        <w:instrText xml:space="preserve"> SEQ Figure \* ARABIC </w:instrText>
      </w:r>
      <w:r w:rsidR="0099687A">
        <w:fldChar w:fldCharType="separate"/>
      </w:r>
      <w:r w:rsidR="00996577">
        <w:rPr>
          <w:noProof/>
        </w:rPr>
        <w:t>23</w:t>
      </w:r>
      <w:r w:rsidR="0099687A">
        <w:rPr>
          <w:noProof/>
        </w:rPr>
        <w:fldChar w:fldCharType="end"/>
      </w:r>
      <w:r w:rsidR="004607FC" w:rsidRPr="00E963F0">
        <w:t>Sustainable and equitable wellbeing index, 1961-2020</w:t>
      </w:r>
    </w:p>
    <w:p w:rsidR="00D90AA8" w:rsidRPr="00E963F0" w:rsidRDefault="009E224E"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52307" w:rsidRPr="00B52307">
        <w:rPr>
          <w:rFonts w:eastAsiaTheme="minorEastAsia" w:cs="Arial"/>
          <w:szCs w:val="18"/>
          <w:lang w:eastAsia="en-GB"/>
        </w:rPr>
        <w:t>Qatar</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52307" w:rsidRPr="00B52307">
        <w:rPr>
          <w:rFonts w:eastAsiaTheme="minorEastAsia" w:cs="Arial"/>
          <w:szCs w:val="18"/>
          <w:lang w:eastAsia="en-GB"/>
        </w:rPr>
        <w:t>-13.34</w:t>
      </w:r>
      <w:r w:rsidR="00EB1DC5" w:rsidRPr="00C8195B">
        <w:rPr>
          <w:rFonts w:cs="Arial"/>
          <w:szCs w:val="18"/>
        </w:rPr>
        <w:t xml:space="preserve"> impact through excess carbon emissions and </w:t>
      </w:r>
      <w:r w:rsidR="00B52307" w:rsidRPr="00B52307">
        <w:rPr>
          <w:rFonts w:eastAsiaTheme="minorEastAsia" w:cs="Arial"/>
          <w:szCs w:val="18"/>
          <w:lang w:eastAsia="en-GB"/>
        </w:rPr>
        <w:t>-57.21</w:t>
      </w:r>
      <w:r w:rsidR="00EB1DC5" w:rsidRPr="00C8195B">
        <w:rPr>
          <w:rFonts w:cs="Arial"/>
          <w:szCs w:val="18"/>
        </w:rPr>
        <w:t xml:space="preserve"> by excess income, it stands today at </w:t>
      </w:r>
      <w:r w:rsidR="00B52307" w:rsidRPr="00B52307">
        <w:rPr>
          <w:rFonts w:eastAsiaTheme="minorEastAsia" w:cs="Arial"/>
          <w:szCs w:val="18"/>
          <w:lang w:eastAsia="en-GB"/>
        </w:rPr>
        <w:t>23.37</w:t>
      </w:r>
      <w:r w:rsidR="00EB1DC5" w:rsidRPr="00C8195B">
        <w:rPr>
          <w:rFonts w:cs="Arial"/>
          <w:szCs w:val="18"/>
        </w:rPr>
        <w:t xml:space="preserve"> life years, and ranks </w:t>
      </w:r>
      <w:r w:rsidR="00B52307" w:rsidRPr="00B52307">
        <w:rPr>
          <w:rFonts w:eastAsiaTheme="minorEastAsia" w:cs="Arial"/>
          <w:szCs w:val="18"/>
          <w:lang w:eastAsia="en-GB"/>
        </w:rPr>
        <w:t>188</w:t>
      </w:r>
      <w:r w:rsidR="00EB1DC5" w:rsidRPr="00C8195B">
        <w:rPr>
          <w:rFonts w:cs="Arial"/>
          <w:szCs w:val="18"/>
        </w:rPr>
        <w:t xml:space="preserve"> in the world, </w:t>
      </w:r>
      <w:r w:rsidR="00B52307" w:rsidRPr="00B52307">
        <w:rPr>
          <w:rFonts w:eastAsiaTheme="minorEastAsia" w:cs="Arial"/>
          <w:szCs w:val="18"/>
          <w:lang w:eastAsia="en-GB"/>
        </w:rPr>
        <w:t>-143</w:t>
      </w:r>
      <w:r w:rsidR="00EB1DC5" w:rsidRPr="00C8195B">
        <w:rPr>
          <w:rFonts w:cs="Arial"/>
          <w:szCs w:val="18"/>
        </w:rPr>
        <w:t xml:space="preserve"> positions </w:t>
      </w:r>
      <w:r w:rsidR="00B52307" w:rsidRPr="00B52307">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57FE5" w:rsidRDefault="00157FE5" w:rsidP="00AF4B75">
                            <w:pPr>
                              <w:widowControl w:val="0"/>
                              <w:spacing w:after="0"/>
                              <w:rPr>
                                <w:rFonts w:cs="Arial"/>
                                <w:szCs w:val="18"/>
                              </w:rPr>
                            </w:pPr>
                            <w:r w:rsidRPr="004E516E">
                              <w:rPr>
                                <w:rFonts w:cs="Arial"/>
                                <w:szCs w:val="18"/>
                              </w:rPr>
                              <w:t xml:space="preserve">In summary, the equity profile of </w:t>
                            </w:r>
                            <w:proofErr w:type="gramStart"/>
                            <w:r w:rsidR="00B52307" w:rsidRPr="00B52307">
                              <w:rPr>
                                <w:rFonts w:eastAsiaTheme="minorEastAsia" w:cs="Arial"/>
                                <w:szCs w:val="18"/>
                                <w:lang w:eastAsia="en-GB"/>
                              </w:rPr>
                              <w:t>Qatar</w:t>
                            </w:r>
                            <w:r w:rsidRPr="004E516E">
                              <w:rPr>
                                <w:rFonts w:cs="Arial"/>
                                <w:szCs w:val="18"/>
                              </w:rPr>
                              <w:t>,</w:t>
                            </w:r>
                            <w:proofErr w:type="gramEnd"/>
                            <w:r w:rsidRPr="004E516E">
                              <w:rPr>
                                <w:rFonts w:cs="Arial"/>
                                <w:szCs w:val="18"/>
                              </w:rPr>
                              <w:t xml:space="preserve"> reveals that with </w:t>
                            </w:r>
                            <w:r w:rsidR="00B52307" w:rsidRPr="00B52307">
                              <w:rPr>
                                <w:rFonts w:eastAsiaTheme="minorEastAsia" w:cs="Arial"/>
                                <w:szCs w:val="18"/>
                                <w:lang w:eastAsia="en-GB"/>
                              </w:rPr>
                              <w:t>61%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B52307" w:rsidRPr="00B52307">
                              <w:rPr>
                                <w:rFonts w:eastAsiaTheme="minorEastAsia" w:cs="Arial"/>
                                <w:szCs w:val="18"/>
                                <w:lang w:eastAsia="en-GB"/>
                              </w:rPr>
                              <w:t>884%</w:t>
                            </w:r>
                            <w:r w:rsidRPr="004E516E">
                              <w:rPr>
                                <w:rFonts w:cs="Arial"/>
                                <w:szCs w:val="18"/>
                              </w:rPr>
                              <w:t xml:space="preserve"> of the global recycling threshold (</w:t>
                            </w:r>
                            <w:r w:rsidR="00B52307" w:rsidRPr="00B52307">
                              <w:rPr>
                                <w:rFonts w:eastAsiaTheme="minorEastAsia" w:cs="Arial"/>
                                <w:szCs w:val="18"/>
                                <w:lang w:eastAsia="en-GB"/>
                              </w:rPr>
                              <w:t>non-sustainable</w:t>
                            </w:r>
                            <w:r w:rsidRPr="004E516E">
                              <w:rPr>
                                <w:rFonts w:cs="Arial"/>
                                <w:szCs w:val="18"/>
                              </w:rPr>
                              <w:t xml:space="preserve">) and </w:t>
                            </w:r>
                            <w:r w:rsidR="00B52307" w:rsidRPr="00B52307">
                              <w:rPr>
                                <w:rFonts w:eastAsiaTheme="minorEastAsia" w:cs="Arial"/>
                                <w:iCs/>
                                <w:lang w:eastAsia="en-GB"/>
                              </w:rPr>
                              <w:t>also</w:t>
                            </w:r>
                            <w:r w:rsidRPr="00AF4B75">
                              <w:rPr>
                                <w:rFonts w:cs="Arial"/>
                                <w:szCs w:val="18"/>
                              </w:rPr>
                              <w:t xml:space="preserve"> </w:t>
                            </w:r>
                            <w:r w:rsidR="00B52307" w:rsidRPr="00B52307">
                              <w:rPr>
                                <w:rFonts w:eastAsiaTheme="minorEastAsia" w:cs="Arial"/>
                                <w:szCs w:val="18"/>
                                <w:lang w:eastAsia="en-GB"/>
                              </w:rPr>
                              <w:t>1439%</w:t>
                            </w:r>
                            <w:r w:rsidRPr="004E516E">
                              <w:rPr>
                                <w:rFonts w:cs="Arial"/>
                                <w:szCs w:val="18"/>
                              </w:rPr>
                              <w:t xml:space="preserve"> of its national recycling capacity (</w:t>
                            </w:r>
                            <w:r w:rsidR="00B52307" w:rsidRPr="00B5230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B52307" w:rsidRPr="00B52307">
                              <w:rPr>
                                <w:rFonts w:eastAsiaTheme="minorEastAsia" w:cs="Arial"/>
                                <w:szCs w:val="18"/>
                                <w:lang w:eastAsia="en-GB"/>
                              </w:rPr>
                              <w:t>2104%</w:t>
                            </w:r>
                            <w:r w:rsidRPr="004E516E">
                              <w:rPr>
                                <w:rFonts w:cs="Arial"/>
                                <w:szCs w:val="18"/>
                              </w:rPr>
                              <w:t xml:space="preserve"> of the ethical threshold, therefore </w:t>
                            </w:r>
                            <w:r w:rsidR="00B52307" w:rsidRPr="00B52307">
                              <w:rPr>
                                <w:rFonts w:eastAsiaTheme="minorEastAsia" w:cs="Arial"/>
                                <w:szCs w:val="18"/>
                                <w:lang w:eastAsia="en-GB"/>
                              </w:rPr>
                              <w:t>contributing</w:t>
                            </w:r>
                            <w:r w:rsidR="00B52307" w:rsidRPr="00B52307">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B52307" w:rsidRPr="00B52307">
                              <w:rPr>
                                <w:rFonts w:eastAsiaTheme="minorEastAsia" w:cs="Arial"/>
                                <w:szCs w:val="18"/>
                                <w:lang w:eastAsia="en-GB"/>
                              </w:rPr>
                              <w:t>Qatar</w:t>
                            </w:r>
                            <w:r>
                              <w:rPr>
                                <w:rFonts w:cs="Arial"/>
                                <w:szCs w:val="18"/>
                              </w:rPr>
                              <w:t xml:space="preserve"> </w:t>
                            </w:r>
                            <w:r w:rsidRPr="004E516E">
                              <w:rPr>
                                <w:rFonts w:cs="Arial"/>
                                <w:szCs w:val="18"/>
                              </w:rPr>
                              <w:t>’s</w:t>
                            </w:r>
                            <w:proofErr w:type="gramEnd"/>
                            <w:r w:rsidRPr="004E516E">
                              <w:rPr>
                                <w:rFonts w:cs="Arial"/>
                                <w:szCs w:val="18"/>
                              </w:rPr>
                              <w:t xml:space="preserve"> GDP CV pc is </w:t>
                            </w:r>
                            <w:r w:rsidR="00B52307" w:rsidRPr="00B52307">
                              <w:rPr>
                                <w:rFonts w:eastAsiaTheme="minorEastAsia" w:cs="Arial"/>
                                <w:szCs w:val="18"/>
                                <w:lang w:eastAsia="en-GB"/>
                              </w:rPr>
                              <w:t>553%</w:t>
                            </w:r>
                            <w:r w:rsidRPr="004E516E">
                              <w:rPr>
                                <w:rFonts w:cs="Arial"/>
                                <w:szCs w:val="18"/>
                              </w:rPr>
                              <w:t xml:space="preserve"> of the international average and </w:t>
                            </w:r>
                            <w:r w:rsidR="00B52307" w:rsidRPr="00B52307">
                              <w:rPr>
                                <w:rFonts w:eastAsiaTheme="minorEastAsia" w:cs="Arial"/>
                                <w:szCs w:val="18"/>
                                <w:lang w:eastAsia="en-GB"/>
                              </w:rPr>
                              <w:t>1551%</w:t>
                            </w:r>
                            <w:r w:rsidRPr="004E516E">
                              <w:rPr>
                                <w:rFonts w:cs="Arial"/>
                                <w:szCs w:val="18"/>
                              </w:rPr>
                              <w:t xml:space="preserve"> of the HRS reference. Life expectancy is </w:t>
                            </w:r>
                            <w:r w:rsidR="00B52307" w:rsidRPr="00B52307">
                              <w:rPr>
                                <w:rFonts w:eastAsiaTheme="minorEastAsia" w:cs="Arial"/>
                                <w:szCs w:val="18"/>
                                <w:lang w:eastAsia="en-GB"/>
                              </w:rPr>
                              <w:t>8.13</w:t>
                            </w:r>
                            <w:r w:rsidRPr="004E516E">
                              <w:rPr>
                                <w:rFonts w:cs="Arial"/>
                                <w:szCs w:val="18"/>
                              </w:rPr>
                              <w:t xml:space="preserve"> years </w:t>
                            </w:r>
                            <w:r w:rsidR="00B52307" w:rsidRPr="00B52307">
                              <w:rPr>
                                <w:rFonts w:eastAsiaTheme="minorEastAsia" w:cs="Arial"/>
                                <w:szCs w:val="18"/>
                                <w:lang w:eastAsia="en-GB"/>
                              </w:rPr>
                              <w:t>above</w:t>
                            </w:r>
                            <w:r w:rsidRPr="004E516E">
                              <w:rPr>
                                <w:rFonts w:cs="Arial"/>
                                <w:szCs w:val="18"/>
                              </w:rPr>
                              <w:t xml:space="preserve"> the international average (</w:t>
                            </w:r>
                            <w:r w:rsidR="00B52307" w:rsidRPr="00B52307">
                              <w:rPr>
                                <w:rFonts w:eastAsiaTheme="minorEastAsia" w:cs="Arial"/>
                                <w:szCs w:val="18"/>
                                <w:lang w:eastAsia="en-GB"/>
                              </w:rPr>
                              <w:t>7.05</w:t>
                            </w:r>
                            <w:r w:rsidRPr="004E516E">
                              <w:rPr>
                                <w:rFonts w:cs="Arial"/>
                                <w:szCs w:val="18"/>
                              </w:rPr>
                              <w:t xml:space="preserve"> in women and </w:t>
                            </w:r>
                            <w:r w:rsidR="00B52307" w:rsidRPr="00B52307">
                              <w:rPr>
                                <w:rFonts w:eastAsiaTheme="minorEastAsia" w:cs="Arial"/>
                                <w:szCs w:val="18"/>
                                <w:lang w:eastAsia="en-GB"/>
                              </w:rPr>
                              <w:t>9.21</w:t>
                            </w:r>
                            <w:r w:rsidRPr="004E516E">
                              <w:rPr>
                                <w:rFonts w:cs="Arial"/>
                                <w:szCs w:val="18"/>
                              </w:rPr>
                              <w:t xml:space="preserve"> </w:t>
                            </w:r>
                            <w:r w:rsidR="00B52307" w:rsidRPr="00B52307">
                              <w:rPr>
                                <w:rFonts w:eastAsiaTheme="minorEastAsia" w:cs="Arial"/>
                                <w:szCs w:val="18"/>
                                <w:lang w:eastAsia="en-GB"/>
                              </w:rPr>
                              <w:t>above</w:t>
                            </w:r>
                            <w:r w:rsidRPr="004E516E">
                              <w:rPr>
                                <w:rFonts w:cs="Arial"/>
                                <w:szCs w:val="18"/>
                              </w:rPr>
                              <w:t xml:space="preserve"> in men) with a proportional sex difference of </w:t>
                            </w:r>
                            <w:r w:rsidR="00B52307" w:rsidRPr="00B52307">
                              <w:rPr>
                                <w:rFonts w:eastAsiaTheme="minorEastAsia" w:cs="Arial"/>
                                <w:szCs w:val="18"/>
                                <w:lang w:eastAsia="en-GB"/>
                              </w:rPr>
                              <w:t>2.85%</w:t>
                            </w:r>
                            <w:r w:rsidRPr="004E516E">
                              <w:rPr>
                                <w:rFonts w:cs="Arial"/>
                                <w:szCs w:val="18"/>
                              </w:rPr>
                              <w:t xml:space="preserve"> higher in women, </w:t>
                            </w:r>
                            <w:r w:rsidR="00B52307" w:rsidRPr="00B52307">
                              <w:rPr>
                                <w:rFonts w:eastAsiaTheme="minorEastAsia" w:cs="Arial"/>
                                <w:szCs w:val="18"/>
                                <w:lang w:eastAsia="en-GB"/>
                              </w:rPr>
                              <w:t>lower</w:t>
                            </w:r>
                            <w:r w:rsidRPr="004E516E">
                              <w:rPr>
                                <w:rFonts w:cs="Arial"/>
                                <w:szCs w:val="18"/>
                              </w:rPr>
                              <w:t xml:space="preserve"> than the world’s average. The present annual excess mortality in </w:t>
                            </w:r>
                            <w:r w:rsidR="00B52307" w:rsidRPr="00B52307">
                              <w:rPr>
                                <w:rFonts w:eastAsiaTheme="minorEastAsia" w:cs="Arial"/>
                                <w:szCs w:val="18"/>
                                <w:lang w:eastAsia="en-GB"/>
                              </w:rPr>
                              <w:t>Qatar</w:t>
                            </w:r>
                            <w:r w:rsidRPr="004E516E">
                              <w:rPr>
                                <w:rFonts w:cs="Arial"/>
                                <w:szCs w:val="18"/>
                              </w:rPr>
                              <w:t xml:space="preserve">, in relation to HRS reference (feasible for all), is of </w:t>
                            </w:r>
                            <w:r w:rsidR="00B52307" w:rsidRPr="00B52307">
                              <w:rPr>
                                <w:rFonts w:eastAsiaTheme="minorEastAsia" w:cs="Arial"/>
                                <w:szCs w:val="18"/>
                                <w:lang w:eastAsia="en-GB"/>
                              </w:rPr>
                              <w:t>182</w:t>
                            </w:r>
                            <w:r w:rsidRPr="004E516E">
                              <w:rPr>
                                <w:rFonts w:cs="Arial"/>
                                <w:szCs w:val="18"/>
                              </w:rPr>
                              <w:t xml:space="preserve"> (</w:t>
                            </w:r>
                            <w:r w:rsidR="00B52307" w:rsidRPr="00B52307">
                              <w:rPr>
                                <w:rFonts w:eastAsiaTheme="minorEastAsia" w:cs="Arial"/>
                                <w:szCs w:val="18"/>
                                <w:lang w:eastAsia="en-GB"/>
                              </w:rPr>
                              <w:t>75</w:t>
                            </w:r>
                            <w:r w:rsidRPr="004E516E">
                              <w:rPr>
                                <w:rFonts w:cs="Arial"/>
                                <w:szCs w:val="18"/>
                              </w:rPr>
                              <w:t xml:space="preserve"> in women and </w:t>
                            </w:r>
                            <w:r w:rsidR="00B52307" w:rsidRPr="00B52307">
                              <w:rPr>
                                <w:rFonts w:eastAsiaTheme="minorEastAsia" w:cs="Arial"/>
                                <w:szCs w:val="18"/>
                                <w:lang w:eastAsia="en-GB"/>
                              </w:rPr>
                              <w:t>2</w:t>
                            </w:r>
                            <w:r w:rsidRPr="004E516E">
                              <w:rPr>
                                <w:rFonts w:cs="Arial"/>
                                <w:szCs w:val="18"/>
                              </w:rPr>
                              <w:t xml:space="preserve"> in men), meaning </w:t>
                            </w:r>
                            <w:r w:rsidR="00B52307" w:rsidRPr="00B52307">
                              <w:rPr>
                                <w:rFonts w:eastAsiaTheme="minorEastAsia" w:cs="Arial"/>
                                <w:szCs w:val="18"/>
                                <w:lang w:eastAsia="en-GB"/>
                              </w:rPr>
                              <w:t>4.86%</w:t>
                            </w:r>
                            <w:r>
                              <w:rPr>
                                <w:rFonts w:cs="Arial"/>
                                <w:szCs w:val="18"/>
                              </w:rPr>
                              <w:t xml:space="preserve"> </w:t>
                            </w:r>
                            <w:r w:rsidRPr="004E516E">
                              <w:rPr>
                                <w:rFonts w:cs="Arial"/>
                                <w:szCs w:val="18"/>
                              </w:rPr>
                              <w:t>of all deaths (</w:t>
                            </w:r>
                            <w:r w:rsidR="00B52307" w:rsidRPr="00B52307">
                              <w:rPr>
                                <w:rFonts w:eastAsiaTheme="minorEastAsia" w:cs="Arial"/>
                                <w:szCs w:val="18"/>
                                <w:lang w:eastAsia="en-GB"/>
                              </w:rPr>
                              <w:t>9.64%</w:t>
                            </w:r>
                            <w:r w:rsidRPr="004E516E">
                              <w:rPr>
                                <w:rFonts w:cs="Arial"/>
                                <w:szCs w:val="18"/>
                              </w:rPr>
                              <w:t xml:space="preserve"> in women and </w:t>
                            </w:r>
                            <w:r w:rsidR="00B52307" w:rsidRPr="00B52307">
                              <w:rPr>
                                <w:rFonts w:eastAsiaTheme="minorEastAsia" w:cs="Arial"/>
                                <w:szCs w:val="18"/>
                                <w:lang w:eastAsia="en-GB"/>
                              </w:rPr>
                              <w:t>0.08%</w:t>
                            </w:r>
                            <w:r w:rsidRPr="004E516E">
                              <w:rPr>
                                <w:rFonts w:cs="Arial"/>
                                <w:szCs w:val="18"/>
                              </w:rPr>
                              <w:t xml:space="preserve"> in men). When compared with the best level of sustainable and equitable wellbeing, the present annual excess mortality rises to </w:t>
                            </w:r>
                            <w:r w:rsidR="00B52307" w:rsidRPr="00B52307">
                              <w:rPr>
                                <w:rFonts w:eastAsiaTheme="minorEastAsia" w:cs="Arial"/>
                                <w:szCs w:val="18"/>
                                <w:lang w:eastAsia="en-GB"/>
                              </w:rPr>
                              <w:t>459</w:t>
                            </w:r>
                            <w:r w:rsidRPr="004E516E">
                              <w:rPr>
                                <w:rFonts w:cs="Arial"/>
                                <w:szCs w:val="18"/>
                              </w:rPr>
                              <w:t xml:space="preserve">, </w:t>
                            </w:r>
                            <w:r w:rsidR="00B52307" w:rsidRPr="00B52307">
                              <w:rPr>
                                <w:rFonts w:eastAsiaTheme="minorEastAsia" w:cs="Arial"/>
                                <w:szCs w:val="18"/>
                                <w:lang w:eastAsia="en-GB"/>
                              </w:rPr>
                              <w:t>14.17%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B52307" w:rsidRPr="00B52307">
                              <w:rPr>
                                <w:rFonts w:eastAsiaTheme="minorEastAsia" w:cs="Arial"/>
                                <w:szCs w:val="18"/>
                                <w:lang w:eastAsia="en-GB"/>
                              </w:rPr>
                              <w:t>23.37</w:t>
                            </w:r>
                            <w:r w:rsidRPr="004E516E">
                              <w:rPr>
                                <w:rFonts w:cs="Arial"/>
                                <w:szCs w:val="18"/>
                              </w:rPr>
                              <w:t xml:space="preserve"> life years, and ranks </w:t>
                            </w:r>
                            <w:r w:rsidR="00B52307" w:rsidRPr="00B52307">
                              <w:rPr>
                                <w:rFonts w:eastAsiaTheme="minorEastAsia" w:cs="Arial"/>
                                <w:szCs w:val="18"/>
                                <w:lang w:eastAsia="en-GB"/>
                              </w:rPr>
                              <w:t>188</w:t>
                            </w:r>
                            <w:r>
                              <w:rPr>
                                <w:rFonts w:cs="Arial"/>
                                <w:szCs w:val="18"/>
                              </w:rPr>
                              <w:t xml:space="preserve"> in the worl</w:t>
                            </w:r>
                            <w:r w:rsidRPr="004E516E">
                              <w:rPr>
                                <w:rFonts w:cs="Arial"/>
                                <w:szCs w:val="18"/>
                              </w:rPr>
                              <w:t>d.</w:t>
                            </w:r>
                          </w:p>
                          <w:p w:rsidR="00157FE5" w:rsidRDefault="00157F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57FE5" w:rsidRDefault="00157FE5" w:rsidP="00AF4B75">
                      <w:pPr>
                        <w:widowControl w:val="0"/>
                        <w:spacing w:after="0"/>
                        <w:rPr>
                          <w:rFonts w:cs="Arial"/>
                          <w:szCs w:val="18"/>
                        </w:rPr>
                      </w:pPr>
                      <w:r w:rsidRPr="004E516E">
                        <w:rPr>
                          <w:rFonts w:cs="Arial"/>
                          <w:szCs w:val="18"/>
                        </w:rPr>
                        <w:t xml:space="preserve">In summary, the equity profile of </w:t>
                      </w:r>
                      <w:proofErr w:type="gramStart"/>
                      <w:r w:rsidR="00B52307" w:rsidRPr="00B52307">
                        <w:rPr>
                          <w:rFonts w:eastAsiaTheme="minorEastAsia" w:cs="Arial"/>
                          <w:szCs w:val="18"/>
                          <w:lang w:eastAsia="en-GB"/>
                        </w:rPr>
                        <w:t>Qatar</w:t>
                      </w:r>
                      <w:r w:rsidRPr="004E516E">
                        <w:rPr>
                          <w:rFonts w:cs="Arial"/>
                          <w:szCs w:val="18"/>
                        </w:rPr>
                        <w:t>,</w:t>
                      </w:r>
                      <w:proofErr w:type="gramEnd"/>
                      <w:r w:rsidRPr="004E516E">
                        <w:rPr>
                          <w:rFonts w:cs="Arial"/>
                          <w:szCs w:val="18"/>
                        </w:rPr>
                        <w:t xml:space="preserve"> reveals that with </w:t>
                      </w:r>
                      <w:r w:rsidR="00B52307" w:rsidRPr="00B52307">
                        <w:rPr>
                          <w:rFonts w:eastAsiaTheme="minorEastAsia" w:cs="Arial"/>
                          <w:szCs w:val="18"/>
                          <w:lang w:eastAsia="en-GB"/>
                        </w:rPr>
                        <w:t>61%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B52307" w:rsidRPr="00B52307">
                        <w:rPr>
                          <w:rFonts w:eastAsiaTheme="minorEastAsia" w:cs="Arial"/>
                          <w:szCs w:val="18"/>
                          <w:lang w:eastAsia="en-GB"/>
                        </w:rPr>
                        <w:t>884%</w:t>
                      </w:r>
                      <w:r w:rsidRPr="004E516E">
                        <w:rPr>
                          <w:rFonts w:cs="Arial"/>
                          <w:szCs w:val="18"/>
                        </w:rPr>
                        <w:t xml:space="preserve"> of the global recycling threshold (</w:t>
                      </w:r>
                      <w:r w:rsidR="00B52307" w:rsidRPr="00B52307">
                        <w:rPr>
                          <w:rFonts w:eastAsiaTheme="minorEastAsia" w:cs="Arial"/>
                          <w:szCs w:val="18"/>
                          <w:lang w:eastAsia="en-GB"/>
                        </w:rPr>
                        <w:t>non-sustainable</w:t>
                      </w:r>
                      <w:r w:rsidRPr="004E516E">
                        <w:rPr>
                          <w:rFonts w:cs="Arial"/>
                          <w:szCs w:val="18"/>
                        </w:rPr>
                        <w:t xml:space="preserve">) and </w:t>
                      </w:r>
                      <w:r w:rsidR="00B52307" w:rsidRPr="00B52307">
                        <w:rPr>
                          <w:rFonts w:eastAsiaTheme="minorEastAsia" w:cs="Arial"/>
                          <w:iCs/>
                          <w:lang w:eastAsia="en-GB"/>
                        </w:rPr>
                        <w:t>also</w:t>
                      </w:r>
                      <w:r w:rsidRPr="00AF4B75">
                        <w:rPr>
                          <w:rFonts w:cs="Arial"/>
                          <w:szCs w:val="18"/>
                        </w:rPr>
                        <w:t xml:space="preserve"> </w:t>
                      </w:r>
                      <w:r w:rsidR="00B52307" w:rsidRPr="00B52307">
                        <w:rPr>
                          <w:rFonts w:eastAsiaTheme="minorEastAsia" w:cs="Arial"/>
                          <w:szCs w:val="18"/>
                          <w:lang w:eastAsia="en-GB"/>
                        </w:rPr>
                        <w:t>1439%</w:t>
                      </w:r>
                      <w:r w:rsidRPr="004E516E">
                        <w:rPr>
                          <w:rFonts w:cs="Arial"/>
                          <w:szCs w:val="18"/>
                        </w:rPr>
                        <w:t xml:space="preserve"> of its national recycling capacity (</w:t>
                      </w:r>
                      <w:r w:rsidR="00B52307" w:rsidRPr="00B5230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B52307" w:rsidRPr="00B52307">
                        <w:rPr>
                          <w:rFonts w:eastAsiaTheme="minorEastAsia" w:cs="Arial"/>
                          <w:szCs w:val="18"/>
                          <w:lang w:eastAsia="en-GB"/>
                        </w:rPr>
                        <w:t>2104%</w:t>
                      </w:r>
                      <w:r w:rsidRPr="004E516E">
                        <w:rPr>
                          <w:rFonts w:cs="Arial"/>
                          <w:szCs w:val="18"/>
                        </w:rPr>
                        <w:t xml:space="preserve"> of the ethical threshold, therefore </w:t>
                      </w:r>
                      <w:r w:rsidR="00B52307" w:rsidRPr="00B52307">
                        <w:rPr>
                          <w:rFonts w:eastAsiaTheme="minorEastAsia" w:cs="Arial"/>
                          <w:szCs w:val="18"/>
                          <w:lang w:eastAsia="en-GB"/>
                        </w:rPr>
                        <w:t>contributing</w:t>
                      </w:r>
                      <w:r w:rsidR="00B52307" w:rsidRPr="00B52307">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B52307" w:rsidRPr="00B52307">
                        <w:rPr>
                          <w:rFonts w:eastAsiaTheme="minorEastAsia" w:cs="Arial"/>
                          <w:szCs w:val="18"/>
                          <w:lang w:eastAsia="en-GB"/>
                        </w:rPr>
                        <w:t>Qatar</w:t>
                      </w:r>
                      <w:r>
                        <w:rPr>
                          <w:rFonts w:cs="Arial"/>
                          <w:szCs w:val="18"/>
                        </w:rPr>
                        <w:t xml:space="preserve"> </w:t>
                      </w:r>
                      <w:r w:rsidRPr="004E516E">
                        <w:rPr>
                          <w:rFonts w:cs="Arial"/>
                          <w:szCs w:val="18"/>
                        </w:rPr>
                        <w:t>’s</w:t>
                      </w:r>
                      <w:proofErr w:type="gramEnd"/>
                      <w:r w:rsidRPr="004E516E">
                        <w:rPr>
                          <w:rFonts w:cs="Arial"/>
                          <w:szCs w:val="18"/>
                        </w:rPr>
                        <w:t xml:space="preserve"> GDP CV pc is </w:t>
                      </w:r>
                      <w:r w:rsidR="00B52307" w:rsidRPr="00B52307">
                        <w:rPr>
                          <w:rFonts w:eastAsiaTheme="minorEastAsia" w:cs="Arial"/>
                          <w:szCs w:val="18"/>
                          <w:lang w:eastAsia="en-GB"/>
                        </w:rPr>
                        <w:t>553%</w:t>
                      </w:r>
                      <w:r w:rsidRPr="004E516E">
                        <w:rPr>
                          <w:rFonts w:cs="Arial"/>
                          <w:szCs w:val="18"/>
                        </w:rPr>
                        <w:t xml:space="preserve"> of the international average and </w:t>
                      </w:r>
                      <w:r w:rsidR="00B52307" w:rsidRPr="00B52307">
                        <w:rPr>
                          <w:rFonts w:eastAsiaTheme="minorEastAsia" w:cs="Arial"/>
                          <w:szCs w:val="18"/>
                          <w:lang w:eastAsia="en-GB"/>
                        </w:rPr>
                        <w:t>1551%</w:t>
                      </w:r>
                      <w:r w:rsidRPr="004E516E">
                        <w:rPr>
                          <w:rFonts w:cs="Arial"/>
                          <w:szCs w:val="18"/>
                        </w:rPr>
                        <w:t xml:space="preserve"> of the HRS reference. Life expectancy is </w:t>
                      </w:r>
                      <w:r w:rsidR="00B52307" w:rsidRPr="00B52307">
                        <w:rPr>
                          <w:rFonts w:eastAsiaTheme="minorEastAsia" w:cs="Arial"/>
                          <w:szCs w:val="18"/>
                          <w:lang w:eastAsia="en-GB"/>
                        </w:rPr>
                        <w:t>8.13</w:t>
                      </w:r>
                      <w:r w:rsidRPr="004E516E">
                        <w:rPr>
                          <w:rFonts w:cs="Arial"/>
                          <w:szCs w:val="18"/>
                        </w:rPr>
                        <w:t xml:space="preserve"> years </w:t>
                      </w:r>
                      <w:r w:rsidR="00B52307" w:rsidRPr="00B52307">
                        <w:rPr>
                          <w:rFonts w:eastAsiaTheme="minorEastAsia" w:cs="Arial"/>
                          <w:szCs w:val="18"/>
                          <w:lang w:eastAsia="en-GB"/>
                        </w:rPr>
                        <w:t>above</w:t>
                      </w:r>
                      <w:r w:rsidRPr="004E516E">
                        <w:rPr>
                          <w:rFonts w:cs="Arial"/>
                          <w:szCs w:val="18"/>
                        </w:rPr>
                        <w:t xml:space="preserve"> the international average (</w:t>
                      </w:r>
                      <w:r w:rsidR="00B52307" w:rsidRPr="00B52307">
                        <w:rPr>
                          <w:rFonts w:eastAsiaTheme="minorEastAsia" w:cs="Arial"/>
                          <w:szCs w:val="18"/>
                          <w:lang w:eastAsia="en-GB"/>
                        </w:rPr>
                        <w:t>7.05</w:t>
                      </w:r>
                      <w:r w:rsidRPr="004E516E">
                        <w:rPr>
                          <w:rFonts w:cs="Arial"/>
                          <w:szCs w:val="18"/>
                        </w:rPr>
                        <w:t xml:space="preserve"> in women and </w:t>
                      </w:r>
                      <w:r w:rsidR="00B52307" w:rsidRPr="00B52307">
                        <w:rPr>
                          <w:rFonts w:eastAsiaTheme="minorEastAsia" w:cs="Arial"/>
                          <w:szCs w:val="18"/>
                          <w:lang w:eastAsia="en-GB"/>
                        </w:rPr>
                        <w:t>9.21</w:t>
                      </w:r>
                      <w:r w:rsidRPr="004E516E">
                        <w:rPr>
                          <w:rFonts w:cs="Arial"/>
                          <w:szCs w:val="18"/>
                        </w:rPr>
                        <w:t xml:space="preserve"> </w:t>
                      </w:r>
                      <w:r w:rsidR="00B52307" w:rsidRPr="00B52307">
                        <w:rPr>
                          <w:rFonts w:eastAsiaTheme="minorEastAsia" w:cs="Arial"/>
                          <w:szCs w:val="18"/>
                          <w:lang w:eastAsia="en-GB"/>
                        </w:rPr>
                        <w:t>above</w:t>
                      </w:r>
                      <w:r w:rsidRPr="004E516E">
                        <w:rPr>
                          <w:rFonts w:cs="Arial"/>
                          <w:szCs w:val="18"/>
                        </w:rPr>
                        <w:t xml:space="preserve"> in men) with a proportional sex difference of </w:t>
                      </w:r>
                      <w:r w:rsidR="00B52307" w:rsidRPr="00B52307">
                        <w:rPr>
                          <w:rFonts w:eastAsiaTheme="minorEastAsia" w:cs="Arial"/>
                          <w:szCs w:val="18"/>
                          <w:lang w:eastAsia="en-GB"/>
                        </w:rPr>
                        <w:t>2.85%</w:t>
                      </w:r>
                      <w:r w:rsidRPr="004E516E">
                        <w:rPr>
                          <w:rFonts w:cs="Arial"/>
                          <w:szCs w:val="18"/>
                        </w:rPr>
                        <w:t xml:space="preserve"> higher in women, </w:t>
                      </w:r>
                      <w:r w:rsidR="00B52307" w:rsidRPr="00B52307">
                        <w:rPr>
                          <w:rFonts w:eastAsiaTheme="minorEastAsia" w:cs="Arial"/>
                          <w:szCs w:val="18"/>
                          <w:lang w:eastAsia="en-GB"/>
                        </w:rPr>
                        <w:t>lower</w:t>
                      </w:r>
                      <w:r w:rsidRPr="004E516E">
                        <w:rPr>
                          <w:rFonts w:cs="Arial"/>
                          <w:szCs w:val="18"/>
                        </w:rPr>
                        <w:t xml:space="preserve"> than the world’s average. The present annual excess mortality in </w:t>
                      </w:r>
                      <w:r w:rsidR="00B52307" w:rsidRPr="00B52307">
                        <w:rPr>
                          <w:rFonts w:eastAsiaTheme="minorEastAsia" w:cs="Arial"/>
                          <w:szCs w:val="18"/>
                          <w:lang w:eastAsia="en-GB"/>
                        </w:rPr>
                        <w:t>Qatar</w:t>
                      </w:r>
                      <w:r w:rsidRPr="004E516E">
                        <w:rPr>
                          <w:rFonts w:cs="Arial"/>
                          <w:szCs w:val="18"/>
                        </w:rPr>
                        <w:t xml:space="preserve">, in relation to HRS reference (feasible for all), is of </w:t>
                      </w:r>
                      <w:r w:rsidR="00B52307" w:rsidRPr="00B52307">
                        <w:rPr>
                          <w:rFonts w:eastAsiaTheme="minorEastAsia" w:cs="Arial"/>
                          <w:szCs w:val="18"/>
                          <w:lang w:eastAsia="en-GB"/>
                        </w:rPr>
                        <w:t>182</w:t>
                      </w:r>
                      <w:r w:rsidRPr="004E516E">
                        <w:rPr>
                          <w:rFonts w:cs="Arial"/>
                          <w:szCs w:val="18"/>
                        </w:rPr>
                        <w:t xml:space="preserve"> (</w:t>
                      </w:r>
                      <w:r w:rsidR="00B52307" w:rsidRPr="00B52307">
                        <w:rPr>
                          <w:rFonts w:eastAsiaTheme="minorEastAsia" w:cs="Arial"/>
                          <w:szCs w:val="18"/>
                          <w:lang w:eastAsia="en-GB"/>
                        </w:rPr>
                        <w:t>75</w:t>
                      </w:r>
                      <w:r w:rsidRPr="004E516E">
                        <w:rPr>
                          <w:rFonts w:cs="Arial"/>
                          <w:szCs w:val="18"/>
                        </w:rPr>
                        <w:t xml:space="preserve"> in women and </w:t>
                      </w:r>
                      <w:r w:rsidR="00B52307" w:rsidRPr="00B52307">
                        <w:rPr>
                          <w:rFonts w:eastAsiaTheme="minorEastAsia" w:cs="Arial"/>
                          <w:szCs w:val="18"/>
                          <w:lang w:eastAsia="en-GB"/>
                        </w:rPr>
                        <w:t>2</w:t>
                      </w:r>
                      <w:r w:rsidRPr="004E516E">
                        <w:rPr>
                          <w:rFonts w:cs="Arial"/>
                          <w:szCs w:val="18"/>
                        </w:rPr>
                        <w:t xml:space="preserve"> in men), meaning </w:t>
                      </w:r>
                      <w:r w:rsidR="00B52307" w:rsidRPr="00B52307">
                        <w:rPr>
                          <w:rFonts w:eastAsiaTheme="minorEastAsia" w:cs="Arial"/>
                          <w:szCs w:val="18"/>
                          <w:lang w:eastAsia="en-GB"/>
                        </w:rPr>
                        <w:t>4.86%</w:t>
                      </w:r>
                      <w:r>
                        <w:rPr>
                          <w:rFonts w:cs="Arial"/>
                          <w:szCs w:val="18"/>
                        </w:rPr>
                        <w:t xml:space="preserve"> </w:t>
                      </w:r>
                      <w:r w:rsidRPr="004E516E">
                        <w:rPr>
                          <w:rFonts w:cs="Arial"/>
                          <w:szCs w:val="18"/>
                        </w:rPr>
                        <w:t>of all deaths (</w:t>
                      </w:r>
                      <w:r w:rsidR="00B52307" w:rsidRPr="00B52307">
                        <w:rPr>
                          <w:rFonts w:eastAsiaTheme="minorEastAsia" w:cs="Arial"/>
                          <w:szCs w:val="18"/>
                          <w:lang w:eastAsia="en-GB"/>
                        </w:rPr>
                        <w:t>9.64%</w:t>
                      </w:r>
                      <w:r w:rsidRPr="004E516E">
                        <w:rPr>
                          <w:rFonts w:cs="Arial"/>
                          <w:szCs w:val="18"/>
                        </w:rPr>
                        <w:t xml:space="preserve"> in women and </w:t>
                      </w:r>
                      <w:r w:rsidR="00B52307" w:rsidRPr="00B52307">
                        <w:rPr>
                          <w:rFonts w:eastAsiaTheme="minorEastAsia" w:cs="Arial"/>
                          <w:szCs w:val="18"/>
                          <w:lang w:eastAsia="en-GB"/>
                        </w:rPr>
                        <w:t>0.08%</w:t>
                      </w:r>
                      <w:r w:rsidRPr="004E516E">
                        <w:rPr>
                          <w:rFonts w:cs="Arial"/>
                          <w:szCs w:val="18"/>
                        </w:rPr>
                        <w:t xml:space="preserve"> in men). When compared with the best level of sustainable and equitable wellbeing, the present annual excess mortality rises to </w:t>
                      </w:r>
                      <w:r w:rsidR="00B52307" w:rsidRPr="00B52307">
                        <w:rPr>
                          <w:rFonts w:eastAsiaTheme="minorEastAsia" w:cs="Arial"/>
                          <w:szCs w:val="18"/>
                          <w:lang w:eastAsia="en-GB"/>
                        </w:rPr>
                        <w:t>459</w:t>
                      </w:r>
                      <w:r w:rsidRPr="004E516E">
                        <w:rPr>
                          <w:rFonts w:cs="Arial"/>
                          <w:szCs w:val="18"/>
                        </w:rPr>
                        <w:t xml:space="preserve">, </w:t>
                      </w:r>
                      <w:r w:rsidR="00B52307" w:rsidRPr="00B52307">
                        <w:rPr>
                          <w:rFonts w:eastAsiaTheme="minorEastAsia" w:cs="Arial"/>
                          <w:szCs w:val="18"/>
                          <w:lang w:eastAsia="en-GB"/>
                        </w:rPr>
                        <w:t>14.17%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B52307" w:rsidRPr="00B52307">
                        <w:rPr>
                          <w:rFonts w:eastAsiaTheme="minorEastAsia" w:cs="Arial"/>
                          <w:szCs w:val="18"/>
                          <w:lang w:eastAsia="en-GB"/>
                        </w:rPr>
                        <w:t>23.37</w:t>
                      </w:r>
                      <w:r w:rsidRPr="004E516E">
                        <w:rPr>
                          <w:rFonts w:cs="Arial"/>
                          <w:szCs w:val="18"/>
                        </w:rPr>
                        <w:t xml:space="preserve"> life years, and ranks </w:t>
                      </w:r>
                      <w:r w:rsidR="00B52307" w:rsidRPr="00B52307">
                        <w:rPr>
                          <w:rFonts w:eastAsiaTheme="minorEastAsia" w:cs="Arial"/>
                          <w:szCs w:val="18"/>
                          <w:lang w:eastAsia="en-GB"/>
                        </w:rPr>
                        <w:t>188</w:t>
                      </w:r>
                      <w:r>
                        <w:rPr>
                          <w:rFonts w:cs="Arial"/>
                          <w:szCs w:val="18"/>
                        </w:rPr>
                        <w:t xml:space="preserve"> in the worl</w:t>
                      </w:r>
                      <w:r w:rsidRPr="004E516E">
                        <w:rPr>
                          <w:rFonts w:cs="Arial"/>
                          <w:szCs w:val="18"/>
                        </w:rPr>
                        <w:t>d.</w:t>
                      </w:r>
                    </w:p>
                    <w:p w:rsidR="00157FE5" w:rsidRDefault="00157FE5"/>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87A" w:rsidRDefault="0099687A" w:rsidP="00132816">
      <w:pPr>
        <w:spacing w:after="0" w:line="240" w:lineRule="auto"/>
      </w:pPr>
      <w:r>
        <w:separator/>
      </w:r>
    </w:p>
  </w:endnote>
  <w:endnote w:type="continuationSeparator" w:id="0">
    <w:p w:rsidR="0099687A" w:rsidRDefault="0099687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87A" w:rsidRDefault="0099687A" w:rsidP="00132816">
      <w:pPr>
        <w:spacing w:after="0" w:line="240" w:lineRule="auto"/>
      </w:pPr>
      <w:r>
        <w:separator/>
      </w:r>
    </w:p>
  </w:footnote>
  <w:footnote w:type="continuationSeparator" w:id="0">
    <w:p w:rsidR="0099687A" w:rsidRDefault="0099687A" w:rsidP="00132816">
      <w:pPr>
        <w:spacing w:after="0" w:line="240" w:lineRule="auto"/>
      </w:pPr>
      <w:r>
        <w:continuationSeparator/>
      </w:r>
    </w:p>
  </w:footnote>
  <w:footnote w:id="1">
    <w:p w:rsidR="00157FE5" w:rsidRPr="007754E9" w:rsidRDefault="00157FE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57FE5" w:rsidRPr="007754E9" w:rsidRDefault="00157FE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57FE5" w:rsidRPr="00DD01AF" w:rsidRDefault="00157FE5"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57FE5" w:rsidRPr="007754E9" w:rsidRDefault="00157FE5"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57FE5" w:rsidRPr="007754E9" w:rsidRDefault="00157FE5"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57FE5" w:rsidRPr="00FF618F" w:rsidRDefault="00157FE5">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57FE5" w:rsidRPr="00FF618F" w:rsidRDefault="00157FE5">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57FE5" w:rsidRDefault="00157FE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9687A"/>
    <w:rsid w:val="009A1A53"/>
    <w:rsid w:val="009A1C73"/>
    <w:rsid w:val="009B5073"/>
    <w:rsid w:val="009C7BD3"/>
    <w:rsid w:val="009E224E"/>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52307"/>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02DB502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D064E-B6AA-4491-9644-838D51F4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2258</Words>
  <Characters>12877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2021-12-28T08:38:00Z</dcterms:created>
  <dcterms:modified xsi:type="dcterms:W3CDTF">2021-12-28T08:38:00Z</dcterms:modified>
</cp:coreProperties>
</file>