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683588" w:rsidRPr="00683588">
        <w:t>Estonia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83588" w:rsidRPr="00683588">
        <w:rPr>
          <w:szCs w:val="18"/>
          <w:lang w:eastAsia="en-GB"/>
        </w:rPr>
        <w:t>Estonia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9634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683588" w:rsidRPr="00683588">
        <w:rPr>
          <w:rFonts w:cs="Arial"/>
          <w:szCs w:val="18"/>
          <w:lang w:eastAsia="en-GB"/>
        </w:rPr>
        <w:t>Estonia</w:t>
      </w:r>
      <w:r w:rsidRPr="000169D1">
        <w:rPr>
          <w:rFonts w:cs="Arial"/>
          <w:szCs w:val="18"/>
        </w:rPr>
        <w:t xml:space="preserve"> has a bio capacity</w:t>
      </w:r>
      <w:r w:rsidR="00697F5B" w:rsidRPr="000169D1">
        <w:rPr>
          <w:rFonts w:cs="Arial"/>
          <w:szCs w:val="18"/>
        </w:rPr>
        <w:t xml:space="preserve"> </w:t>
      </w:r>
      <w:r w:rsidR="00683588" w:rsidRPr="00683588">
        <w:rPr>
          <w:rFonts w:eastAsiaTheme="minorEastAsia" w:cs="Arial"/>
          <w:szCs w:val="18"/>
          <w:lang w:eastAsia="en-GB"/>
        </w:rPr>
        <w:t>above its neighbour</w:t>
      </w:r>
      <w:r w:rsidR="00683588" w:rsidRPr="00683588">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683588" w:rsidRPr="00683588">
        <w:rPr>
          <w:rFonts w:eastAsiaTheme="minorEastAsia" w:cs="Arial"/>
          <w:szCs w:val="18"/>
          <w:lang w:eastAsia="en-GB"/>
        </w:rPr>
        <w:t>Lithuania</w:t>
      </w:r>
      <w:r w:rsidR="005D78C1" w:rsidRPr="000169D1">
        <w:rPr>
          <w:rFonts w:cs="Arial"/>
          <w:szCs w:val="18"/>
        </w:rPr>
        <w:t xml:space="preserve"> and </w:t>
      </w:r>
      <w:r w:rsidR="00683588" w:rsidRPr="00683588">
        <w:rPr>
          <w:rFonts w:eastAsiaTheme="minorEastAsia" w:cs="Arial"/>
          <w:szCs w:val="18"/>
          <w:lang w:eastAsia="en-GB"/>
        </w:rPr>
        <w:t>Latvia</w:t>
      </w:r>
      <w:r w:rsidR="005D78C1" w:rsidRPr="000169D1">
        <w:rPr>
          <w:rFonts w:cs="Arial"/>
          <w:szCs w:val="18"/>
        </w:rPr>
        <w:t xml:space="preserve">, </w:t>
      </w:r>
      <w:r w:rsidRPr="000169D1">
        <w:rPr>
          <w:rFonts w:cs="Arial"/>
          <w:szCs w:val="18"/>
        </w:rPr>
        <w:t xml:space="preserve">and economic power (estimated though GDP CV) </w:t>
      </w:r>
      <w:r w:rsidR="00683588" w:rsidRPr="00683588">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83588" w:rsidRPr="00683588">
        <w:rPr>
          <w:rFonts w:eastAsiaTheme="minorEastAsia" w:cs="Arial"/>
          <w:szCs w:val="18"/>
          <w:lang w:eastAsia="en-GB"/>
        </w:rPr>
        <w:t>above its neighbour</w:t>
      </w:r>
      <w:r w:rsidR="00683588" w:rsidRPr="00683588">
        <w:rPr>
          <w:rFonts w:ascii="Calibri" w:eastAsiaTheme="minorEastAsia" w:hAnsi="Calibri" w:cs="Calibri"/>
          <w:color w:val="000000"/>
          <w:sz w:val="22"/>
          <w:lang w:eastAsia="en-GB"/>
        </w:rPr>
        <w:t xml:space="preserve"> countries</w:t>
      </w:r>
      <w:r w:rsidR="005D78C1" w:rsidRPr="000169D1">
        <w:rPr>
          <w:rFonts w:cs="Arial"/>
          <w:szCs w:val="18"/>
        </w:rPr>
        <w:t xml:space="preserve">. </w:t>
      </w:r>
      <w:r w:rsidR="00BA3D4A" w:rsidRPr="000169D1">
        <w:rPr>
          <w:rFonts w:cs="Arial"/>
          <w:szCs w:val="18"/>
        </w:rPr>
        <w:t xml:space="preserve">The level of life expectancy at birth is </w:t>
      </w:r>
      <w:r w:rsidR="00683588" w:rsidRPr="00683588">
        <w:rPr>
          <w:rFonts w:eastAsiaTheme="minorEastAsia" w:cs="Arial"/>
          <w:szCs w:val="18"/>
          <w:lang w:eastAsia="en-GB"/>
        </w:rPr>
        <w:t>above its neighbour</w:t>
      </w:r>
      <w:r w:rsidR="00683588" w:rsidRPr="00683588">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96340"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683588" w:rsidRPr="00683588">
        <w:rPr>
          <w:rFonts w:eastAsiaTheme="minorEastAsia" w:cs="Arial"/>
          <w:szCs w:val="18"/>
          <w:lang w:eastAsia="en-GB"/>
        </w:rPr>
        <w:t>Uruguay</w:t>
      </w:r>
      <w:r w:rsidRPr="00C148B4">
        <w:rPr>
          <w:rFonts w:cs="Arial"/>
          <w:szCs w:val="18"/>
        </w:rPr>
        <w:t xml:space="preserve"> and </w:t>
      </w:r>
      <w:r w:rsidR="00683588" w:rsidRPr="00683588">
        <w:rPr>
          <w:rFonts w:eastAsiaTheme="minorEastAsia" w:cs="Arial"/>
          <w:szCs w:val="18"/>
          <w:lang w:eastAsia="en-GB"/>
        </w:rPr>
        <w:t>Chechia</w:t>
      </w:r>
      <w:r w:rsidRPr="00C148B4">
        <w:rPr>
          <w:rFonts w:cs="Arial"/>
          <w:szCs w:val="18"/>
        </w:rPr>
        <w:t xml:space="preserve">. </w:t>
      </w:r>
      <w:r w:rsidR="00683588" w:rsidRPr="00683588">
        <w:rPr>
          <w:rFonts w:cs="Arial"/>
          <w:szCs w:val="18"/>
          <w:lang w:eastAsia="en-GB"/>
        </w:rPr>
        <w:t>Estonia</w:t>
      </w:r>
      <w:r w:rsidR="000169D1">
        <w:rPr>
          <w:rFonts w:cs="Arial"/>
          <w:szCs w:val="18"/>
        </w:rPr>
        <w:t xml:space="preserve"> </w:t>
      </w:r>
      <w:r w:rsidR="00EB2495" w:rsidRPr="00C148B4">
        <w:rPr>
          <w:rFonts w:cs="Arial"/>
          <w:szCs w:val="18"/>
        </w:rPr>
        <w:t xml:space="preserve">has a life expectancy at birth </w:t>
      </w:r>
      <w:r w:rsidR="00683588" w:rsidRPr="00683588">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96340">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83588" w:rsidRPr="00683588">
        <w:rPr>
          <w:rFonts w:eastAsiaTheme="minorEastAsia" w:cs="Arial"/>
          <w:szCs w:val="18"/>
          <w:lang w:eastAsia="en-GB"/>
        </w:rPr>
        <w:t>Estonia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83588" w:rsidRPr="00683588">
        <w:rPr>
          <w:rFonts w:eastAsiaTheme="minorEastAsia" w:cs="Arial"/>
          <w:szCs w:val="18"/>
          <w:lang w:eastAsia="en-GB"/>
        </w:rPr>
        <w:t>Estonia</w:t>
      </w:r>
      <w:r w:rsidRPr="003C30ED">
        <w:rPr>
          <w:rFonts w:cs="Arial"/>
          <w:szCs w:val="18"/>
        </w:rPr>
        <w:t xml:space="preserve"> is </w:t>
      </w:r>
      <w:r w:rsidR="00683588" w:rsidRPr="00683588">
        <w:rPr>
          <w:rFonts w:eastAsiaTheme="minorEastAsia" w:cs="Arial"/>
          <w:szCs w:val="18"/>
          <w:lang w:eastAsia="en-GB"/>
        </w:rPr>
        <w:t>584%</w:t>
      </w:r>
      <w:r w:rsidRPr="003C30ED">
        <w:rPr>
          <w:rFonts w:cs="Arial"/>
          <w:szCs w:val="18"/>
        </w:rPr>
        <w:t xml:space="preserve"> of the world average</w:t>
      </w:r>
      <w:r w:rsidR="00B418EB" w:rsidRPr="003C30ED">
        <w:rPr>
          <w:rFonts w:cs="Arial"/>
          <w:szCs w:val="18"/>
        </w:rPr>
        <w:t xml:space="preserve">, hence being </w:t>
      </w:r>
      <w:r w:rsidR="00683588" w:rsidRPr="00683588">
        <w:rPr>
          <w:rFonts w:eastAsiaTheme="minorEastAsia" w:cs="Arial"/>
          <w:szCs w:val="18"/>
          <w:lang w:eastAsia="en-GB"/>
        </w:rPr>
        <w:t>non</w:t>
      </w:r>
      <w:r w:rsidR="00683588" w:rsidRPr="00683588">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683588" w:rsidRPr="00683588">
        <w:rPr>
          <w:rFonts w:eastAsiaTheme="minorEastAsia" w:cs="Arial"/>
          <w:szCs w:val="18"/>
          <w:lang w:eastAsia="en-GB"/>
        </w:rPr>
        <w:t>Estonia</w:t>
      </w:r>
      <w:bookmarkEnd w:id="2"/>
      <w:r w:rsidR="00B418EB" w:rsidRPr="003C30ED">
        <w:rPr>
          <w:rFonts w:cs="Arial"/>
          <w:szCs w:val="18"/>
        </w:rPr>
        <w:t xml:space="preserve"> is </w:t>
      </w:r>
      <w:r w:rsidR="00683588" w:rsidRPr="00683588">
        <w:rPr>
          <w:rFonts w:eastAsiaTheme="minorEastAsia" w:cs="Arial"/>
          <w:szCs w:val="18"/>
          <w:lang w:eastAsia="en-GB"/>
        </w:rPr>
        <w:t>253%</w:t>
      </w:r>
      <w:r w:rsidR="00C443DA" w:rsidRPr="003C30ED">
        <w:rPr>
          <w:rFonts w:cs="Arial"/>
          <w:szCs w:val="18"/>
        </w:rPr>
        <w:t xml:space="preserve"> of the international average and </w:t>
      </w:r>
      <w:r w:rsidR="00683588" w:rsidRPr="00683588">
        <w:rPr>
          <w:rFonts w:eastAsiaTheme="minorEastAsia" w:cs="Arial"/>
          <w:szCs w:val="18"/>
          <w:lang w:eastAsia="en-GB"/>
        </w:rPr>
        <w:t>433%</w:t>
      </w:r>
      <w:r w:rsidR="00C443DA" w:rsidRPr="003C30ED">
        <w:rPr>
          <w:rFonts w:cs="Arial"/>
          <w:szCs w:val="18"/>
        </w:rPr>
        <w:t xml:space="preserve"> of the recycling threshold, hence ecologically </w:t>
      </w:r>
      <w:r w:rsidR="00683588" w:rsidRPr="00683588">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83588" w:rsidRPr="00683588">
        <w:rPr>
          <w:rFonts w:eastAsiaTheme="minorEastAsia" w:cs="Arial"/>
          <w:szCs w:val="18"/>
          <w:lang w:eastAsia="en-GB"/>
        </w:rPr>
        <w:t>Estonia</w:t>
      </w:r>
      <w:r w:rsidR="00C443DA" w:rsidRPr="003C30ED">
        <w:rPr>
          <w:rFonts w:cs="Arial"/>
          <w:szCs w:val="18"/>
        </w:rPr>
        <w:t xml:space="preserve"> is </w:t>
      </w:r>
      <w:r w:rsidR="00683588" w:rsidRPr="00683588">
        <w:rPr>
          <w:rFonts w:eastAsiaTheme="minorEastAsia" w:cs="Arial"/>
          <w:szCs w:val="18"/>
          <w:lang w:eastAsia="en-GB"/>
        </w:rPr>
        <w:t>74%</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683588" w:rsidRPr="00683588">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683588" w:rsidRPr="00683588">
        <w:rPr>
          <w:rFonts w:eastAsiaTheme="minorEastAsia" w:cs="Arial"/>
          <w:szCs w:val="18"/>
          <w:lang w:eastAsia="en-GB"/>
        </w:rPr>
        <w:t>313%</w:t>
      </w:r>
      <w:r w:rsidR="00691D14" w:rsidRPr="003C30ED">
        <w:rPr>
          <w:rFonts w:cs="Arial"/>
          <w:szCs w:val="18"/>
        </w:rPr>
        <w:t xml:space="preserve"> of the international level and </w:t>
      </w:r>
      <w:r w:rsidR="00683588" w:rsidRPr="00683588">
        <w:rPr>
          <w:rFonts w:eastAsiaTheme="minorEastAsia" w:cs="Arial"/>
          <w:szCs w:val="18"/>
          <w:lang w:eastAsia="en-GB"/>
        </w:rPr>
        <w:t>805%</w:t>
      </w:r>
      <w:r w:rsidR="00691D14" w:rsidRPr="003C30ED">
        <w:rPr>
          <w:rFonts w:cs="Arial"/>
          <w:szCs w:val="18"/>
        </w:rPr>
        <w:t xml:space="preserve"> of the ethical threshold, therefore </w:t>
      </w:r>
      <w:r w:rsidR="00683588" w:rsidRPr="00683588">
        <w:rPr>
          <w:rFonts w:eastAsiaTheme="minorEastAsia" w:cs="Arial"/>
          <w:szCs w:val="18"/>
          <w:lang w:eastAsia="en-GB"/>
        </w:rPr>
        <w:t>contributing</w:t>
      </w:r>
      <w:r w:rsidR="00683588" w:rsidRPr="00683588">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683588" w:rsidRPr="00683588">
        <w:rPr>
          <w:rFonts w:cs="Arial"/>
          <w:szCs w:val="18"/>
          <w:lang w:eastAsia="en-GB"/>
        </w:rPr>
        <w:t>Estonia</w:t>
      </w:r>
      <w:r w:rsidRPr="0040139C">
        <w:rPr>
          <w:rFonts w:cs="Arial"/>
          <w:szCs w:val="18"/>
        </w:rPr>
        <w:t xml:space="preserve">s GDP CV pc is </w:t>
      </w:r>
      <w:r w:rsidR="00683588" w:rsidRPr="00683588">
        <w:rPr>
          <w:rFonts w:eastAsiaTheme="minorEastAsia" w:cs="Arial"/>
          <w:szCs w:val="18"/>
          <w:lang w:eastAsia="en-GB"/>
        </w:rPr>
        <w:t>198%</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83588" w:rsidRPr="00683588">
        <w:rPr>
          <w:rFonts w:eastAsiaTheme="minorEastAsia" w:cs="Arial"/>
          <w:szCs w:val="18"/>
          <w:lang w:eastAsia="en-GB"/>
        </w:rPr>
        <w:t>non</w:t>
      </w:r>
      <w:r w:rsidR="00683588" w:rsidRPr="00683588">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683588" w:rsidRPr="00683588">
        <w:rPr>
          <w:rFonts w:eastAsiaTheme="minorEastAsia" w:cs="Arial"/>
          <w:szCs w:val="18"/>
          <w:lang w:eastAsia="en-GB"/>
        </w:rPr>
        <w:t>554%</w:t>
      </w:r>
      <w:r w:rsidRPr="0040139C">
        <w:rPr>
          <w:rFonts w:cs="Arial"/>
          <w:szCs w:val="18"/>
        </w:rPr>
        <w:t xml:space="preserve"> of the HRS reference. </w:t>
      </w:r>
      <w:r w:rsidR="0091495E" w:rsidRPr="0040139C">
        <w:rPr>
          <w:rFonts w:cs="Arial"/>
          <w:szCs w:val="18"/>
        </w:rPr>
        <w:t xml:space="preserve">Its cumulative wealth pcy is </w:t>
      </w:r>
      <w:r w:rsidR="00683588" w:rsidRPr="00683588">
        <w:rPr>
          <w:rFonts w:eastAsiaTheme="minorEastAsia" w:cs="Arial"/>
          <w:szCs w:val="18"/>
          <w:lang w:eastAsia="en-GB"/>
        </w:rPr>
        <w:t>127%</w:t>
      </w:r>
      <w:r w:rsidR="0091495E" w:rsidRPr="0040139C">
        <w:rPr>
          <w:rFonts w:cs="Arial"/>
          <w:szCs w:val="18"/>
        </w:rPr>
        <w:t xml:space="preserve"> of the international average and </w:t>
      </w:r>
      <w:r w:rsidR="00683588" w:rsidRPr="00683588">
        <w:rPr>
          <w:rFonts w:eastAsiaTheme="minorEastAsia" w:cs="Arial"/>
          <w:szCs w:val="18"/>
          <w:lang w:eastAsia="en-GB"/>
        </w:rPr>
        <w:t>446%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83588" w:rsidRPr="00683588">
        <w:rPr>
          <w:rFonts w:eastAsiaTheme="minorEastAsia" w:cs="Arial"/>
          <w:szCs w:val="18"/>
          <w:lang w:eastAsia="en-GB"/>
        </w:rPr>
        <w:t>Estonia</w:t>
      </w:r>
      <w:r w:rsidRPr="00691D14">
        <w:rPr>
          <w:rFonts w:cs="Arial"/>
          <w:szCs w:val="18"/>
        </w:rPr>
        <w:t xml:space="preserve"> is </w:t>
      </w:r>
      <w:r w:rsidR="00683588" w:rsidRPr="00683588">
        <w:rPr>
          <w:rFonts w:eastAsiaTheme="minorEastAsia" w:cs="Arial"/>
          <w:szCs w:val="18"/>
          <w:lang w:eastAsia="en-GB"/>
        </w:rPr>
        <w:t>5.26</w:t>
      </w:r>
      <w:r w:rsidRPr="00691D14">
        <w:rPr>
          <w:rFonts w:cs="Arial"/>
          <w:szCs w:val="18"/>
        </w:rPr>
        <w:t xml:space="preserve"> years </w:t>
      </w:r>
      <w:r w:rsidR="00683588" w:rsidRPr="00683588">
        <w:rPr>
          <w:rFonts w:eastAsiaTheme="minorEastAsia" w:cs="Arial"/>
          <w:szCs w:val="18"/>
          <w:lang w:eastAsia="en-GB"/>
        </w:rPr>
        <w:t>above</w:t>
      </w:r>
      <w:r w:rsidRPr="00691D14">
        <w:rPr>
          <w:rFonts w:cs="Arial"/>
          <w:szCs w:val="18"/>
        </w:rPr>
        <w:t xml:space="preserve"> the international average (</w:t>
      </w:r>
      <w:r w:rsidR="00683588" w:rsidRPr="00683588">
        <w:rPr>
          <w:rFonts w:eastAsiaTheme="minorEastAsia" w:cs="Arial"/>
          <w:szCs w:val="18"/>
          <w:lang w:eastAsia="en-GB"/>
        </w:rPr>
        <w:t>7.81</w:t>
      </w:r>
      <w:r w:rsidRPr="00691D14">
        <w:rPr>
          <w:rFonts w:cs="Arial"/>
          <w:szCs w:val="18"/>
        </w:rPr>
        <w:t xml:space="preserve"> in women and </w:t>
      </w:r>
      <w:r w:rsidR="00683588" w:rsidRPr="00683588">
        <w:rPr>
          <w:rFonts w:eastAsiaTheme="minorEastAsia" w:cs="Arial"/>
          <w:szCs w:val="18"/>
          <w:lang w:eastAsia="en-GB"/>
        </w:rPr>
        <w:t>2.71</w:t>
      </w:r>
      <w:r w:rsidRPr="00691D14">
        <w:rPr>
          <w:rFonts w:cs="Arial"/>
          <w:szCs w:val="18"/>
        </w:rPr>
        <w:t xml:space="preserve"> </w:t>
      </w:r>
      <w:r w:rsidR="00683588" w:rsidRPr="00683588">
        <w:rPr>
          <w:rFonts w:eastAsiaTheme="minorEastAsia" w:cs="Arial"/>
          <w:szCs w:val="18"/>
          <w:lang w:eastAsia="en-GB"/>
        </w:rPr>
        <w:t>above</w:t>
      </w:r>
      <w:r w:rsidRPr="00691D14">
        <w:rPr>
          <w:rFonts w:cs="Arial"/>
          <w:szCs w:val="18"/>
        </w:rPr>
        <w:t xml:space="preserve"> in men) and </w:t>
      </w:r>
      <w:r w:rsidR="00683588" w:rsidRPr="00683588">
        <w:rPr>
          <w:rFonts w:eastAsiaTheme="minorEastAsia" w:cs="Arial"/>
          <w:szCs w:val="18"/>
          <w:lang w:eastAsia="en-GB"/>
        </w:rPr>
        <w:t>1.19</w:t>
      </w:r>
      <w:r w:rsidRPr="00691D14">
        <w:rPr>
          <w:rFonts w:cs="Arial"/>
          <w:szCs w:val="18"/>
        </w:rPr>
        <w:t xml:space="preserve"> years </w:t>
      </w:r>
      <w:r w:rsidR="00683588" w:rsidRPr="00683588">
        <w:rPr>
          <w:rFonts w:eastAsiaTheme="minorEastAsia" w:cs="Arial"/>
          <w:szCs w:val="18"/>
          <w:lang w:eastAsia="en-GB"/>
        </w:rPr>
        <w:t>above</w:t>
      </w:r>
      <w:r w:rsidRPr="00691D14">
        <w:rPr>
          <w:rFonts w:cs="Arial"/>
          <w:szCs w:val="18"/>
        </w:rPr>
        <w:t xml:space="preserve"> the HRS level (</w:t>
      </w:r>
      <w:r w:rsidR="00683588" w:rsidRPr="00683588">
        <w:rPr>
          <w:rFonts w:eastAsiaTheme="minorEastAsia" w:cs="Arial"/>
          <w:szCs w:val="18"/>
          <w:lang w:eastAsia="en-GB"/>
        </w:rPr>
        <w:t>2.52</w:t>
      </w:r>
      <w:r w:rsidRPr="00691D14">
        <w:rPr>
          <w:rFonts w:cs="Arial"/>
          <w:szCs w:val="18"/>
        </w:rPr>
        <w:t xml:space="preserve"> </w:t>
      </w:r>
      <w:r w:rsidR="00683588" w:rsidRPr="00683588">
        <w:rPr>
          <w:rFonts w:eastAsiaTheme="minorEastAsia" w:cs="Arial"/>
          <w:szCs w:val="18"/>
          <w:lang w:eastAsia="en-GB"/>
        </w:rPr>
        <w:t>above</w:t>
      </w:r>
      <w:r w:rsidRPr="00691D14">
        <w:rPr>
          <w:rFonts w:cs="Arial"/>
          <w:szCs w:val="18"/>
        </w:rPr>
        <w:t xml:space="preserve"> in women and </w:t>
      </w:r>
      <w:r w:rsidR="00683588" w:rsidRPr="00683588">
        <w:rPr>
          <w:rFonts w:eastAsiaTheme="minorEastAsia" w:cs="Arial"/>
          <w:szCs w:val="18"/>
          <w:lang w:eastAsia="en-GB"/>
        </w:rPr>
        <w:t>0.14</w:t>
      </w:r>
      <w:r w:rsidRPr="00691D14">
        <w:rPr>
          <w:rFonts w:cs="Arial"/>
          <w:szCs w:val="18"/>
        </w:rPr>
        <w:t xml:space="preserve"> </w:t>
      </w:r>
      <w:r w:rsidR="00683588" w:rsidRPr="00683588">
        <w:rPr>
          <w:rFonts w:eastAsiaTheme="minorEastAsia" w:cs="Arial"/>
          <w:szCs w:val="18"/>
          <w:lang w:eastAsia="en-GB"/>
        </w:rPr>
        <w:t>below</w:t>
      </w:r>
      <w:r w:rsidR="00BB1CDC" w:rsidRPr="00691D14">
        <w:rPr>
          <w:rFonts w:cs="Arial"/>
          <w:szCs w:val="18"/>
        </w:rPr>
        <w:t xml:space="preserve"> in men) with a proportional sex difference of </w:t>
      </w:r>
      <w:r w:rsidR="00683588" w:rsidRPr="00683588">
        <w:rPr>
          <w:rFonts w:eastAsiaTheme="minorEastAsia" w:cs="Arial"/>
          <w:szCs w:val="18"/>
          <w:lang w:eastAsia="en-GB"/>
        </w:rPr>
        <w:t>11.62%</w:t>
      </w:r>
      <w:r w:rsidR="00BB1CDC" w:rsidRPr="00691D14">
        <w:rPr>
          <w:rFonts w:cs="Arial"/>
          <w:szCs w:val="18"/>
        </w:rPr>
        <w:t xml:space="preserve">, </w:t>
      </w:r>
      <w:r w:rsidR="00683588" w:rsidRPr="00683588">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896340">
        <w:rPr>
          <w:rFonts w:eastAsiaTheme="minorEastAsia" w:cs="Arial"/>
          <w:szCs w:val="18"/>
          <w:lang w:eastAsia="en-GB"/>
        </w:rPr>
        <w:t>Estonia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96340"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96340"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896340"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83588" w:rsidRPr="00683588">
        <w:rPr>
          <w:rFonts w:eastAsiaTheme="minorEastAsia" w:cs="Arial"/>
          <w:i w:val="0"/>
          <w:iCs w:val="0"/>
          <w:color w:val="1F4E79" w:themeColor="accent1" w:themeShade="80"/>
          <w:lang w:eastAsia="en-GB"/>
        </w:rPr>
        <w:t>Estonia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683588" w:rsidRPr="00683588">
        <w:rPr>
          <w:rFonts w:eastAsiaTheme="minorEastAsia" w:cs="Arial"/>
          <w:i w:val="0"/>
          <w:iCs w:val="0"/>
          <w:color w:val="1F4E79" w:themeColor="accent1" w:themeShade="80"/>
          <w:lang w:eastAsia="en-GB"/>
        </w:rPr>
        <w:t>non</w:t>
      </w:r>
      <w:r w:rsidR="00683588" w:rsidRPr="00683588">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83588" w:rsidRPr="00683588">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83588" w:rsidRPr="00683588">
        <w:rPr>
          <w:rFonts w:eastAsiaTheme="minorEastAsia" w:cs="Arial"/>
          <w:i w:val="0"/>
          <w:iCs w:val="0"/>
          <w:color w:val="1F4E79" w:themeColor="accent1" w:themeShade="80"/>
          <w:lang w:eastAsia="en-GB"/>
        </w:rPr>
        <w:t>contributing</w:t>
      </w:r>
      <w:r w:rsidR="00683588" w:rsidRPr="00683588">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83588" w:rsidRPr="00683588">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683588" w:rsidRPr="00683588">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896340" w:rsidP="00AD744D">
      <w:pPr>
        <w:jc w:val="center"/>
      </w:pPr>
      <w:r>
        <w:pict>
          <v:shape id="_x0000_i1031" type="#_x0000_t75" style="width:356.25pt;height:199.3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683588" w:rsidRPr="00683588">
        <w:rPr>
          <w:rFonts w:eastAsiaTheme="minorEastAsia" w:cs="Arial"/>
          <w:iCs/>
          <w:szCs w:val="18"/>
          <w:lang w:eastAsia="en-GB"/>
        </w:rPr>
        <w:t>Estonia</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683588" w:rsidRPr="00683588">
        <w:rPr>
          <w:rFonts w:eastAsiaTheme="minorEastAsia" w:cs="Arial"/>
          <w:iCs/>
          <w:szCs w:val="18"/>
          <w:lang w:eastAsia="en-GB"/>
        </w:rPr>
        <w:t>Estonia</w:t>
      </w:r>
      <w:r w:rsidR="00597E52" w:rsidRPr="00597E52">
        <w:rPr>
          <w:rFonts w:cs="Arial"/>
          <w:szCs w:val="18"/>
        </w:rPr>
        <w:t xml:space="preserve"> is $</w:t>
      </w:r>
      <w:r w:rsidR="00683588" w:rsidRPr="00683588">
        <w:rPr>
          <w:rFonts w:eastAsiaTheme="minorEastAsia" w:cs="Arial"/>
          <w:szCs w:val="18"/>
          <w:lang w:eastAsia="en-GB"/>
        </w:rPr>
        <w:t>27977591032</w:t>
      </w:r>
      <w:r w:rsidR="00597E52" w:rsidRPr="00597E52">
        <w:rPr>
          <w:rFonts w:cs="Arial"/>
          <w:szCs w:val="18"/>
        </w:rPr>
        <w:t xml:space="preserve">, </w:t>
      </w:r>
      <w:r w:rsidR="00683588" w:rsidRPr="00683588">
        <w:rPr>
          <w:rFonts w:eastAsiaTheme="minorEastAsia" w:cs="Arial"/>
          <w:i/>
          <w:iCs/>
          <w:szCs w:val="18"/>
          <w:lang w:eastAsia="en-GB"/>
        </w:rPr>
        <w:t>0.0342%</w:t>
      </w:r>
      <w:r w:rsidR="00597E52" w:rsidRPr="00597E52">
        <w:rPr>
          <w:rFonts w:cs="Arial"/>
          <w:szCs w:val="18"/>
        </w:rPr>
        <w:t xml:space="preserve"> of the world’s GDP (while being </w:t>
      </w:r>
      <w:r w:rsidR="00683588" w:rsidRPr="00683588">
        <w:rPr>
          <w:rFonts w:eastAsiaTheme="minorEastAsia" w:cs="Arial"/>
          <w:i/>
          <w:iCs/>
          <w:szCs w:val="18"/>
          <w:lang w:eastAsia="en-GB"/>
        </w:rPr>
        <w:t>0.0175%</w:t>
      </w:r>
      <w:r w:rsidR="00597E52" w:rsidRPr="00597E52">
        <w:rPr>
          <w:rFonts w:cs="Arial"/>
          <w:szCs w:val="18"/>
        </w:rPr>
        <w:t xml:space="preserve"> of the world’s population), which translates in GDP pc $</w:t>
      </w:r>
      <w:r w:rsidR="00683588" w:rsidRPr="00683588">
        <w:rPr>
          <w:rFonts w:eastAsiaTheme="minorEastAsia" w:cs="Arial"/>
          <w:szCs w:val="18"/>
          <w:lang w:eastAsia="en-GB"/>
        </w:rPr>
        <w:t>21665</w:t>
      </w:r>
      <w:r w:rsidR="00597E52" w:rsidRPr="00597E52">
        <w:rPr>
          <w:rFonts w:cs="Arial"/>
          <w:szCs w:val="18"/>
        </w:rPr>
        <w:t xml:space="preserve">pcy, as mentioned above, </w:t>
      </w:r>
      <w:r w:rsidR="00683588" w:rsidRPr="00683588">
        <w:rPr>
          <w:rFonts w:eastAsiaTheme="minorEastAsia" w:cs="Arial"/>
          <w:szCs w:val="18"/>
          <w:lang w:eastAsia="en-GB"/>
        </w:rPr>
        <w:t>198%</w:t>
      </w:r>
      <w:r w:rsidR="00597E52" w:rsidRPr="00597E52">
        <w:rPr>
          <w:rFonts w:cs="Arial"/>
          <w:szCs w:val="18"/>
        </w:rPr>
        <w:t xml:space="preserve"> of the international average and </w:t>
      </w:r>
      <w:r w:rsidR="00683588" w:rsidRPr="00683588">
        <w:rPr>
          <w:rFonts w:eastAsiaTheme="minorEastAsia" w:cs="Arial"/>
          <w:szCs w:val="18"/>
          <w:lang w:eastAsia="en-GB"/>
        </w:rPr>
        <w:t>554%</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E07F2C"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683588" w:rsidRPr="00683588">
        <w:rPr>
          <w:rFonts w:eastAsiaTheme="minorEastAsia" w:cs="Arial"/>
          <w:szCs w:val="18"/>
          <w:lang w:eastAsia="en-GB"/>
        </w:rPr>
        <w:t>Estonia</w:t>
      </w:r>
      <w:r w:rsidR="0071566C" w:rsidRPr="00310104">
        <w:rPr>
          <w:rFonts w:cs="Arial"/>
          <w:szCs w:val="18"/>
        </w:rPr>
        <w:t xml:space="preserve"> is </w:t>
      </w:r>
      <w:r w:rsidR="00683588" w:rsidRPr="00683588">
        <w:rPr>
          <w:rFonts w:eastAsiaTheme="minorEastAsia" w:cs="Arial"/>
          <w:szCs w:val="18"/>
          <w:lang w:eastAsia="en-GB"/>
        </w:rPr>
        <w:t>non</w:t>
      </w:r>
      <w:r w:rsidR="00683588" w:rsidRPr="00683588">
        <w:rPr>
          <w:rFonts w:ascii="Calibri" w:eastAsiaTheme="minorEastAsia" w:hAnsi="Calibri" w:cs="Calibri"/>
          <w:color w:val="000000"/>
          <w:sz w:val="22"/>
          <w:lang w:eastAsia="en-GB"/>
        </w:rPr>
        <w:t xml:space="preserve"> 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896340" w:rsidP="000F3995">
      <w:pPr>
        <w:jc w:val="center"/>
      </w:pPr>
      <w:r>
        <w:rPr>
          <w:noProof/>
          <w:lang w:eastAsia="en-GB"/>
        </w:rPr>
        <w:pict>
          <v:shape id="_x0000_i1033" type="#_x0000_t75" style="width:339.2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896340" w:rsidP="000F3995">
      <w:pPr>
        <w:jc w:val="center"/>
      </w:pPr>
      <w:r>
        <w:pict>
          <v:shape id="_x0000_i1034" type="#_x0000_t75" style="width:339.2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896340" w:rsidP="000F3995">
      <w:pPr>
        <w:jc w:val="center"/>
      </w:pPr>
      <w:r>
        <w:pict>
          <v:shape id="_x0000_i1035" type="#_x0000_t75" style="width:339.2pt;height:199.75pt">
            <v:imagedata r:id="rId18" o:title=""/>
          </v:shape>
        </w:pict>
      </w:r>
    </w:p>
    <w:p w:rsidR="009251FF" w:rsidRPr="00D93572" w:rsidRDefault="000F3995" w:rsidP="0060009F">
      <w:pPr>
        <w:rPr>
          <w:rFonts w:cs="Arial"/>
          <w:szCs w:val="18"/>
        </w:rPr>
        <w:sectPr w:rsidR="009251FF" w:rsidRPr="00D93572">
          <w:pgSz w:w="11906" w:h="16838"/>
          <w:pgMar w:top="1440" w:right="1440" w:bottom="1440" w:left="1440" w:header="708" w:footer="708" w:gutter="0"/>
          <w:cols w:space="708"/>
          <w:docGrid w:linePitch="360"/>
        </w:sectPr>
      </w:pPr>
      <w:r w:rsidRPr="00D93572">
        <w:rPr>
          <w:rFonts w:cs="Arial"/>
          <w:szCs w:val="18"/>
        </w:rPr>
        <w:t xml:space="preserve">The figures above show the levels of ODA pcy. </w:t>
      </w:r>
      <w:r w:rsidR="00F340F0" w:rsidRPr="00D93572">
        <w:rPr>
          <w:rFonts w:cs="Arial"/>
          <w:szCs w:val="18"/>
        </w:rPr>
        <w:t>I</w:t>
      </w:r>
      <w:r w:rsidRPr="00D93572">
        <w:rPr>
          <w:rFonts w:cs="Arial"/>
          <w:szCs w:val="18"/>
        </w:rPr>
        <w:t xml:space="preserve">n relation with required </w:t>
      </w:r>
      <w:r w:rsidR="00683588" w:rsidRPr="00683588">
        <w:rPr>
          <w:rFonts w:eastAsiaTheme="minorEastAsia" w:cs="Arial"/>
          <w:szCs w:val="18"/>
          <w:lang w:eastAsia="en-GB"/>
        </w:rPr>
        <w:t>contribution to</w:t>
      </w:r>
      <w:r w:rsidR="00F340F0" w:rsidRPr="00D93572">
        <w:rPr>
          <w:rFonts w:cs="Arial"/>
          <w:szCs w:val="18"/>
        </w:rPr>
        <w:t xml:space="preserve"> international redistribution of $ </w:t>
      </w:r>
      <w:r w:rsidR="00683588" w:rsidRPr="00683588">
        <w:rPr>
          <w:rFonts w:eastAsiaTheme="minorEastAsia" w:cs="Arial"/>
          <w:szCs w:val="18"/>
          <w:lang w:eastAsia="en-GB"/>
        </w:rPr>
        <w:t>-875</w:t>
      </w:r>
      <w:r w:rsidR="00F340F0" w:rsidRPr="00D93572">
        <w:rPr>
          <w:rFonts w:cs="Arial"/>
          <w:szCs w:val="18"/>
        </w:rPr>
        <w:t xml:space="preserve"> pcy </w:t>
      </w:r>
      <w:r w:rsidRPr="00D93572">
        <w:rPr>
          <w:rFonts w:cs="Arial"/>
          <w:szCs w:val="18"/>
        </w:rPr>
        <w:t>to enable global economic and health equity</w:t>
      </w:r>
      <w:r w:rsidR="000169D1" w:rsidRPr="00D93572">
        <w:rPr>
          <w:rFonts w:cs="Arial"/>
          <w:szCs w:val="18"/>
        </w:rPr>
        <w:t xml:space="preserve">, </w:t>
      </w:r>
      <w:r w:rsidR="00683588" w:rsidRPr="00683588">
        <w:rPr>
          <w:rFonts w:cs="Arial"/>
          <w:szCs w:val="18"/>
          <w:lang w:eastAsia="en-GB"/>
        </w:rPr>
        <w:t>Estonia</w:t>
      </w:r>
      <w:r w:rsidR="000169D1" w:rsidRPr="00D93572">
        <w:rPr>
          <w:rFonts w:cs="Arial"/>
          <w:szCs w:val="18"/>
        </w:rPr>
        <w:t xml:space="preserve"> </w:t>
      </w:r>
      <w:r w:rsidR="00683588" w:rsidRPr="00683588">
        <w:rPr>
          <w:rFonts w:eastAsiaTheme="minorEastAsia" w:cs="Arial"/>
          <w:szCs w:val="18"/>
          <w:lang w:eastAsia="en-GB"/>
        </w:rPr>
        <w:t>contributed with</w:t>
      </w:r>
      <w:r w:rsidR="002A0164" w:rsidRPr="00683588">
        <w:rPr>
          <w:rFonts w:cs="Arial"/>
          <w:szCs w:val="18"/>
        </w:rPr>
        <w:t xml:space="preserve"> </w:t>
      </w:r>
      <w:r w:rsidR="00D93572" w:rsidRPr="00683588">
        <w:rPr>
          <w:rFonts w:cs="Arial"/>
          <w:szCs w:val="18"/>
        </w:rPr>
        <w:t>an</w:t>
      </w:r>
      <w:r w:rsidR="00D93572" w:rsidRPr="00D93572">
        <w:rPr>
          <w:rFonts w:cs="Arial"/>
          <w:szCs w:val="18"/>
        </w:rPr>
        <w:t xml:space="preserve"> </w:t>
      </w:r>
      <w:r w:rsidR="00C1746B" w:rsidRPr="00D93572">
        <w:rPr>
          <w:rFonts w:cs="Arial"/>
          <w:szCs w:val="18"/>
        </w:rPr>
        <w:t xml:space="preserve">annual average during 2016-2020 </w:t>
      </w:r>
      <w:r w:rsidR="00683588">
        <w:rPr>
          <w:rFonts w:cs="Arial"/>
          <w:szCs w:val="18"/>
        </w:rPr>
        <w:t xml:space="preserve">of </w:t>
      </w:r>
      <w:r w:rsidR="00F340F0" w:rsidRPr="00D93572">
        <w:rPr>
          <w:rFonts w:cs="Arial"/>
          <w:szCs w:val="18"/>
        </w:rPr>
        <w:t xml:space="preserve">$ </w:t>
      </w:r>
      <w:r w:rsidR="00683588" w:rsidRPr="00683588">
        <w:rPr>
          <w:rFonts w:eastAsiaTheme="minorEastAsia" w:cs="Arial"/>
          <w:szCs w:val="18"/>
          <w:lang w:eastAsia="en-GB"/>
        </w:rPr>
        <w:t>0.00</w:t>
      </w:r>
      <w:r w:rsidR="00F340F0" w:rsidRPr="00D93572">
        <w:rPr>
          <w:rFonts w:eastAsiaTheme="minorEastAsia" w:cs="Arial"/>
          <w:szCs w:val="18"/>
          <w:lang w:eastAsia="en-GB"/>
        </w:rPr>
        <w:t xml:space="preserve"> pcy  (</w:t>
      </w:r>
      <w:r w:rsidR="00683588" w:rsidRPr="00683588">
        <w:rPr>
          <w:rFonts w:eastAsiaTheme="minorEastAsia" w:cs="Arial"/>
          <w:szCs w:val="18"/>
          <w:lang w:eastAsia="en-GB"/>
        </w:rPr>
        <w:t>0.00%</w:t>
      </w:r>
      <w:r w:rsidR="00F340F0" w:rsidRPr="00D93572">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83588" w:rsidRPr="00683588">
        <w:rPr>
          <w:rFonts w:eastAsiaTheme="minorEastAsia" w:cs="Arial"/>
          <w:szCs w:val="18"/>
          <w:lang w:eastAsia="en-GB"/>
        </w:rPr>
        <w:t>Estonia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E07F2C"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83588" w:rsidRPr="00683588">
        <w:rPr>
          <w:rFonts w:eastAsiaTheme="minorEastAsia" w:cs="Arial"/>
          <w:szCs w:val="18"/>
          <w:lang w:eastAsia="en-GB"/>
        </w:rPr>
        <w:t>Estonia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83588" w:rsidRPr="00683588">
        <w:rPr>
          <w:rFonts w:eastAsiaTheme="minorEastAsia" w:cs="Arial"/>
          <w:szCs w:val="18"/>
          <w:lang w:eastAsia="en-GB"/>
        </w:rPr>
        <w:t>7.81</w:t>
      </w:r>
      <w:r w:rsidR="007B0146" w:rsidRPr="00C03058">
        <w:rPr>
          <w:rFonts w:cs="Arial"/>
          <w:szCs w:val="18"/>
        </w:rPr>
        <w:t xml:space="preserve"> </w:t>
      </w:r>
      <w:r w:rsidR="00683588" w:rsidRPr="00683588">
        <w:rPr>
          <w:rFonts w:eastAsiaTheme="minorEastAsia" w:cs="Arial"/>
          <w:szCs w:val="18"/>
          <w:lang w:eastAsia="en-GB"/>
        </w:rPr>
        <w:t>above</w:t>
      </w:r>
      <w:r w:rsidR="007B0146" w:rsidRPr="00C03058">
        <w:rPr>
          <w:rFonts w:cs="Arial"/>
          <w:szCs w:val="18"/>
        </w:rPr>
        <w:t xml:space="preserve"> the international average in women and </w:t>
      </w:r>
      <w:r w:rsidR="00683588" w:rsidRPr="00683588">
        <w:rPr>
          <w:rFonts w:eastAsiaTheme="minorEastAsia" w:cs="Arial"/>
          <w:szCs w:val="18"/>
          <w:lang w:eastAsia="en-GB"/>
        </w:rPr>
        <w:t>2.71</w:t>
      </w:r>
      <w:r w:rsidR="007B0146" w:rsidRPr="00C03058">
        <w:rPr>
          <w:rFonts w:cs="Arial"/>
          <w:szCs w:val="18"/>
        </w:rPr>
        <w:t xml:space="preserve"> </w:t>
      </w:r>
      <w:r w:rsidR="00683588" w:rsidRPr="00683588">
        <w:rPr>
          <w:rFonts w:eastAsiaTheme="minorEastAsia" w:cs="Arial"/>
          <w:szCs w:val="18"/>
          <w:lang w:eastAsia="en-GB"/>
        </w:rPr>
        <w:t>above</w:t>
      </w:r>
      <w:r w:rsidR="007B0146" w:rsidRPr="00C03058">
        <w:rPr>
          <w:rFonts w:cs="Arial"/>
          <w:szCs w:val="18"/>
        </w:rPr>
        <w:t xml:space="preserve"> in men, and </w:t>
      </w:r>
      <w:r w:rsidR="00683588" w:rsidRPr="00683588">
        <w:rPr>
          <w:rFonts w:eastAsiaTheme="minorEastAsia" w:cs="Arial"/>
          <w:szCs w:val="18"/>
          <w:lang w:eastAsia="en-GB"/>
        </w:rPr>
        <w:t>2.52</w:t>
      </w:r>
      <w:r w:rsidR="007B0146" w:rsidRPr="00C03058">
        <w:rPr>
          <w:rFonts w:cs="Arial"/>
          <w:szCs w:val="18"/>
        </w:rPr>
        <w:t xml:space="preserve"> years </w:t>
      </w:r>
      <w:r w:rsidR="00683588" w:rsidRPr="00683588">
        <w:rPr>
          <w:rFonts w:eastAsiaTheme="minorEastAsia" w:cs="Arial"/>
          <w:szCs w:val="18"/>
          <w:lang w:eastAsia="en-GB"/>
        </w:rPr>
        <w:t>above</w:t>
      </w:r>
      <w:r w:rsidR="007B0146" w:rsidRPr="00C03058">
        <w:rPr>
          <w:rFonts w:cs="Arial"/>
          <w:szCs w:val="18"/>
        </w:rPr>
        <w:t xml:space="preserve"> in women and </w:t>
      </w:r>
      <w:r w:rsidR="00683588" w:rsidRPr="00683588">
        <w:rPr>
          <w:rFonts w:eastAsiaTheme="minorEastAsia" w:cs="Arial"/>
          <w:szCs w:val="18"/>
          <w:lang w:eastAsia="en-GB"/>
        </w:rPr>
        <w:t>0.14</w:t>
      </w:r>
      <w:r w:rsidR="007B0146" w:rsidRPr="00C03058">
        <w:rPr>
          <w:rFonts w:cs="Arial"/>
          <w:szCs w:val="18"/>
        </w:rPr>
        <w:t xml:space="preserve"> </w:t>
      </w:r>
      <w:r w:rsidR="00683588" w:rsidRPr="00683588">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96340"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83588" w:rsidRPr="00683588">
        <w:rPr>
          <w:rFonts w:eastAsiaTheme="minorEastAsia" w:cs="Arial"/>
          <w:szCs w:val="18"/>
          <w:lang w:eastAsia="en-GB"/>
        </w:rPr>
        <w:t>Estonia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83588" w:rsidRPr="00683588">
        <w:rPr>
          <w:rFonts w:eastAsiaTheme="minorEastAsia" w:cs="Arial"/>
          <w:szCs w:val="18"/>
          <w:lang w:eastAsia="en-GB"/>
        </w:rPr>
        <w:t>Estonia</w:t>
      </w:r>
      <w:r w:rsidR="001B1D52" w:rsidRPr="001B1D52">
        <w:rPr>
          <w:rFonts w:cs="Arial"/>
          <w:szCs w:val="18"/>
        </w:rPr>
        <w:t xml:space="preserve"> is </w:t>
      </w:r>
      <w:r w:rsidR="00683588" w:rsidRPr="00683588">
        <w:rPr>
          <w:rFonts w:eastAsiaTheme="minorEastAsia" w:cs="Arial"/>
          <w:szCs w:val="18"/>
          <w:lang w:eastAsia="en-GB"/>
        </w:rPr>
        <w:t>108%</w:t>
      </w:r>
      <w:r w:rsidR="001B1D52" w:rsidRPr="001B1D52">
        <w:rPr>
          <w:rFonts w:cs="Arial"/>
          <w:szCs w:val="18"/>
        </w:rPr>
        <w:t xml:space="preserve"> of the international average and </w:t>
      </w:r>
      <w:r w:rsidR="00683588" w:rsidRPr="00683588">
        <w:rPr>
          <w:rFonts w:eastAsiaTheme="minorEastAsia" w:cs="Arial"/>
          <w:szCs w:val="18"/>
          <w:lang w:eastAsia="en-GB"/>
        </w:rPr>
        <w:t>103%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E07F2C"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896340"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83588" w:rsidRPr="00683588">
        <w:rPr>
          <w:rFonts w:eastAsiaTheme="minorEastAsia" w:cs="Arial"/>
          <w:szCs w:val="18"/>
          <w:lang w:eastAsia="en-GB"/>
        </w:rPr>
        <w:t>Estonia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83588" w:rsidRPr="00683588">
        <w:rPr>
          <w:rFonts w:eastAsiaTheme="minorEastAsia" w:cs="Arial"/>
          <w:szCs w:val="18"/>
          <w:lang w:eastAsia="en-GB"/>
        </w:rPr>
        <w:t>9.59</w:t>
      </w:r>
      <w:r w:rsidR="003C7F9A" w:rsidRPr="001B1D52">
        <w:rPr>
          <w:rFonts w:cs="Arial"/>
          <w:szCs w:val="18"/>
        </w:rPr>
        <w:t xml:space="preserve"> years lower in men, which is </w:t>
      </w:r>
      <w:r w:rsidR="00683588" w:rsidRPr="00683588">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896340" w:rsidP="00E2114C">
      <w:pPr>
        <w:jc w:val="center"/>
      </w:pPr>
      <w:r>
        <w:pict>
          <v:shape id="_x0000_i1039" type="#_x0000_t75" style="width:680.05pt;height:272.6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683588" w:rsidRPr="00683588">
        <w:rPr>
          <w:rFonts w:eastAsiaTheme="minorEastAsia" w:cs="Arial"/>
          <w:szCs w:val="18"/>
          <w:lang w:eastAsia="en-GB"/>
        </w:rPr>
        <w:t>Estonia</w:t>
      </w:r>
      <w:bookmarkEnd w:id="5"/>
      <w:r w:rsidR="006A049C" w:rsidRPr="00AD744D">
        <w:rPr>
          <w:rFonts w:cs="Arial"/>
          <w:szCs w:val="18"/>
        </w:rPr>
        <w:t xml:space="preserve">, </w:t>
      </w:r>
      <w:r w:rsidR="00740091">
        <w:rPr>
          <w:rFonts w:cs="Arial"/>
          <w:szCs w:val="18"/>
        </w:rPr>
        <w:t xml:space="preserve">(with </w:t>
      </w:r>
      <w:r w:rsidR="00683588" w:rsidRPr="00683588">
        <w:rPr>
          <w:rFonts w:eastAsiaTheme="minorEastAsia" w:cs="Arial"/>
          <w:szCs w:val="18"/>
          <w:lang w:eastAsia="en-GB"/>
        </w:rPr>
        <w:t>554%</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683588" w:rsidRPr="00683588">
        <w:rPr>
          <w:rFonts w:eastAsiaTheme="minorEastAsia" w:cs="Arial"/>
          <w:szCs w:val="18"/>
          <w:lang w:eastAsia="en-GB"/>
        </w:rPr>
        <w:t>56</w:t>
      </w:r>
      <w:r w:rsidR="00BC0230" w:rsidRPr="00AD744D">
        <w:rPr>
          <w:rFonts w:cs="Arial"/>
          <w:szCs w:val="18"/>
        </w:rPr>
        <w:t xml:space="preserve"> in women and </w:t>
      </w:r>
      <w:r w:rsidR="00683588" w:rsidRPr="00683588">
        <w:rPr>
          <w:rFonts w:eastAsiaTheme="minorEastAsia" w:cs="Arial"/>
          <w:szCs w:val="18"/>
          <w:lang w:eastAsia="en-GB"/>
        </w:rPr>
        <w:t>343</w:t>
      </w:r>
      <w:r w:rsidR="001B1D52" w:rsidRPr="00AD744D">
        <w:rPr>
          <w:rFonts w:cs="Arial"/>
          <w:szCs w:val="18"/>
        </w:rPr>
        <w:t xml:space="preserve"> in men, a total of </w:t>
      </w:r>
      <w:r w:rsidR="00683588" w:rsidRPr="00683588">
        <w:rPr>
          <w:rFonts w:eastAsiaTheme="minorEastAsia" w:cs="Arial"/>
          <w:szCs w:val="18"/>
          <w:lang w:eastAsia="en-GB"/>
        </w:rPr>
        <w:t>399</w:t>
      </w:r>
      <w:r w:rsidR="001B1D52" w:rsidRPr="00AD744D">
        <w:rPr>
          <w:rFonts w:cs="Arial"/>
          <w:szCs w:val="18"/>
        </w:rPr>
        <w:t xml:space="preserve">, which is </w:t>
      </w:r>
      <w:r w:rsidR="00683588" w:rsidRPr="00683588">
        <w:rPr>
          <w:rFonts w:eastAsiaTheme="minorEastAsia" w:cs="Arial"/>
          <w:i/>
          <w:iCs/>
          <w:szCs w:val="18"/>
          <w:lang w:eastAsia="en-GB"/>
        </w:rPr>
        <w:t>0.0025%</w:t>
      </w:r>
      <w:r w:rsidR="001B1D52" w:rsidRPr="00AD744D">
        <w:rPr>
          <w:rFonts w:cs="Arial"/>
          <w:szCs w:val="18"/>
        </w:rPr>
        <w:t xml:space="preserve"> of the world’s total (compared with</w:t>
      </w:r>
      <w:r w:rsidR="00AD744D" w:rsidRPr="00AD744D">
        <w:rPr>
          <w:rFonts w:cs="Arial"/>
          <w:szCs w:val="18"/>
        </w:rPr>
        <w:t xml:space="preserve"> </w:t>
      </w:r>
      <w:r w:rsidR="00683588" w:rsidRPr="00683588">
        <w:rPr>
          <w:rFonts w:cs="Arial"/>
          <w:szCs w:val="18"/>
          <w:lang w:eastAsia="en-GB"/>
        </w:rPr>
        <w:t>Estonia</w:t>
      </w:r>
      <w:r w:rsidR="000169D1">
        <w:rPr>
          <w:rFonts w:cs="Arial"/>
          <w:szCs w:val="18"/>
        </w:rPr>
        <w:t xml:space="preserve"> ‘</w:t>
      </w:r>
      <w:r w:rsidR="00AD744D" w:rsidRPr="00AD744D">
        <w:rPr>
          <w:rFonts w:cs="Arial"/>
          <w:szCs w:val="18"/>
        </w:rPr>
        <w:t xml:space="preserve">s </w:t>
      </w:r>
      <w:r w:rsidR="00683588" w:rsidRPr="00683588">
        <w:rPr>
          <w:rFonts w:eastAsiaTheme="minorEastAsia" w:cs="Arial"/>
          <w:i/>
          <w:iCs/>
          <w:szCs w:val="18"/>
          <w:lang w:eastAsia="en-GB"/>
        </w:rPr>
        <w:t>0.0175%</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896340" w:rsidP="00E2114C">
      <w:pPr>
        <w:jc w:val="center"/>
      </w:pPr>
      <w:r>
        <w:pict>
          <v:shape id="_x0000_i1040" type="#_x0000_t75" style="width:713.75pt;height:285.5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9C7BD3">
        <w:rPr>
          <w:rFonts w:asciiTheme="minorHAnsi" w:hAnsiTheme="minorHAnsi"/>
          <w:color w:val="auto"/>
          <w:sz w:val="22"/>
        </w:rPr>
        <w:t>only affects middle aged women and</w:t>
      </w:r>
      <w:r w:rsidR="00683588">
        <w:rPr>
          <w:rFonts w:asciiTheme="minorHAnsi" w:hAnsiTheme="minorHAnsi"/>
          <w:color w:val="auto"/>
          <w:sz w:val="22"/>
        </w:rPr>
        <w:t xml:space="preserve"> more so men between 55 and 70 years old</w:t>
      </w:r>
      <w:r w:rsidR="00766D23">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96340" w:rsidP="00E2114C">
      <w:pPr>
        <w:jc w:val="center"/>
      </w:pPr>
      <w:r>
        <w:pict>
          <v:shape id="_x0000_i1041" type="#_x0000_t75" style="width:688.8pt;height:271.35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83588" w:rsidRPr="00683588">
        <w:rPr>
          <w:rFonts w:eastAsiaTheme="minorEastAsia" w:cs="Arial"/>
          <w:szCs w:val="18"/>
          <w:lang w:eastAsia="en-GB"/>
        </w:rPr>
        <w:t>Estonia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 xml:space="preserve">It </w:t>
      </w:r>
      <w:r w:rsidR="00683588">
        <w:rPr>
          <w:rFonts w:cs="Arial"/>
          <w:szCs w:val="18"/>
        </w:rPr>
        <w:t xml:space="preserve">reached highest levels in the 1990s in men (30% of deaths) decreased over the last two decades and </w:t>
      </w:r>
      <w:r w:rsidR="0071566C" w:rsidRPr="00B871B1">
        <w:rPr>
          <w:rFonts w:cs="Arial"/>
          <w:szCs w:val="18"/>
        </w:rPr>
        <w:t>is</w:t>
      </w:r>
      <w:r w:rsidRPr="00B871B1">
        <w:rPr>
          <w:rFonts w:cs="Arial"/>
          <w:szCs w:val="18"/>
        </w:rPr>
        <w:t xml:space="preserve"> today of </w:t>
      </w:r>
      <w:r w:rsidR="00683588" w:rsidRPr="00683588">
        <w:rPr>
          <w:rFonts w:eastAsiaTheme="minorEastAsia" w:cs="Arial"/>
          <w:szCs w:val="18"/>
          <w:lang w:eastAsia="en-GB"/>
        </w:rPr>
        <w:t>0.68%</w:t>
      </w:r>
      <w:r w:rsidR="00B871B1" w:rsidRPr="00B871B1">
        <w:rPr>
          <w:rFonts w:cs="Arial"/>
          <w:szCs w:val="18"/>
        </w:rPr>
        <w:t xml:space="preserve"> in women and </w:t>
      </w:r>
      <w:r w:rsidR="00683588" w:rsidRPr="00683588">
        <w:rPr>
          <w:rFonts w:eastAsiaTheme="minorEastAsia" w:cs="Arial"/>
          <w:szCs w:val="18"/>
          <w:lang w:eastAsia="en-GB"/>
        </w:rPr>
        <w:t>4.77%</w:t>
      </w:r>
      <w:r w:rsidR="00B871B1" w:rsidRPr="00B871B1">
        <w:rPr>
          <w:rFonts w:cs="Arial"/>
          <w:szCs w:val="18"/>
        </w:rPr>
        <w:t xml:space="preserve"> in men, an average of </w:t>
      </w:r>
      <w:r w:rsidR="00683588" w:rsidRPr="00683588">
        <w:rPr>
          <w:rFonts w:eastAsiaTheme="minorEastAsia" w:cs="Arial"/>
          <w:szCs w:val="18"/>
          <w:lang w:eastAsia="en-GB"/>
        </w:rPr>
        <w:t>2.73%</w:t>
      </w:r>
      <w:r w:rsidR="00B871B1" w:rsidRPr="00B871B1">
        <w:rPr>
          <w:rFonts w:cs="Arial"/>
          <w:szCs w:val="18"/>
        </w:rPr>
        <w:t xml:space="preserve">, </w:t>
      </w:r>
      <w:r w:rsidR="00683588" w:rsidRPr="00683588">
        <w:rPr>
          <w:rFonts w:eastAsiaTheme="minorEastAsia" w:cs="Arial"/>
          <w:szCs w:val="18"/>
          <w:lang w:eastAsia="en-GB"/>
        </w:rPr>
        <w:t>10%</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E07F2C"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 only affec</w:t>
      </w:r>
      <w:r w:rsidR="006E247C">
        <w:rPr>
          <w:rFonts w:asciiTheme="minorHAnsi" w:hAnsiTheme="minorHAnsi"/>
          <w:color w:val="auto"/>
          <w:sz w:val="22"/>
        </w:rPr>
        <w:t>ts slightly to women in their 40</w:t>
      </w:r>
      <w:r w:rsidR="009C7BD3">
        <w:rPr>
          <w:rFonts w:asciiTheme="minorHAnsi" w:hAnsiTheme="minorHAnsi"/>
          <w:color w:val="auto"/>
          <w:sz w:val="22"/>
        </w:rPr>
        <w:t>-65 year old group (</w:t>
      </w:r>
      <w:r w:rsidR="006E247C">
        <w:rPr>
          <w:rFonts w:asciiTheme="minorHAnsi" w:hAnsiTheme="minorHAnsi"/>
          <w:color w:val="auto"/>
          <w:sz w:val="22"/>
        </w:rPr>
        <w:t>less than 10%) and men of 30-35 and 55-70 years old (up to 20%).</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E07F2C" w:rsidP="00E2114C">
      <w:pPr>
        <w:jc w:val="center"/>
      </w:pPr>
      <w:r>
        <w:pict>
          <v:shape id="_x0000_i1043" type="#_x0000_t75" style="width:549.3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683588" w:rsidRPr="00683588">
        <w:rPr>
          <w:rFonts w:eastAsiaTheme="minorEastAsia" w:cs="Arial"/>
          <w:szCs w:val="18"/>
          <w:lang w:eastAsia="en-GB"/>
        </w:rPr>
        <w:t>Estonia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83588" w:rsidRPr="00683588">
        <w:rPr>
          <w:rFonts w:eastAsiaTheme="minorEastAsia" w:cs="Arial"/>
          <w:szCs w:val="18"/>
          <w:lang w:eastAsia="en-GB"/>
        </w:rPr>
        <w:t>182.15%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83588" w:rsidRPr="00683588">
        <w:rPr>
          <w:rFonts w:eastAsiaTheme="minorEastAsia" w:cs="Arial"/>
          <w:szCs w:val="18"/>
          <w:lang w:eastAsia="en-GB"/>
        </w:rPr>
        <w:t>Estonia</w:t>
      </w:r>
      <w:r w:rsidR="000169D1" w:rsidRPr="00F15F93">
        <w:rPr>
          <w:rFonts w:cs="Arial"/>
          <w:szCs w:val="18"/>
        </w:rPr>
        <w:t xml:space="preserve"> </w:t>
      </w:r>
      <w:r w:rsidR="00B871B1" w:rsidRPr="00F15F93">
        <w:rPr>
          <w:rFonts w:cs="Arial"/>
          <w:szCs w:val="18"/>
        </w:rPr>
        <w:t xml:space="preserve">and in the best SEW country (Costa Rica). It stands today at </w:t>
      </w:r>
      <w:r w:rsidR="00683588" w:rsidRPr="00683588">
        <w:rPr>
          <w:rFonts w:eastAsiaTheme="minorEastAsia" w:cs="Arial"/>
          <w:szCs w:val="18"/>
          <w:lang w:eastAsia="en-GB"/>
        </w:rPr>
        <w:t>1115</w:t>
      </w:r>
      <w:r w:rsidR="00B871B1" w:rsidRPr="00F15F93">
        <w:rPr>
          <w:rFonts w:cs="Arial"/>
          <w:szCs w:val="18"/>
        </w:rPr>
        <w:t xml:space="preserve"> in women and </w:t>
      </w:r>
      <w:r w:rsidR="00683588" w:rsidRPr="00683588">
        <w:rPr>
          <w:rFonts w:eastAsiaTheme="minorEastAsia" w:cs="Arial"/>
          <w:szCs w:val="18"/>
          <w:lang w:eastAsia="en-GB"/>
        </w:rPr>
        <w:t>2258</w:t>
      </w:r>
      <w:r w:rsidR="00B871B1" w:rsidRPr="00F15F93">
        <w:rPr>
          <w:rFonts w:cs="Arial"/>
          <w:szCs w:val="18"/>
        </w:rPr>
        <w:t xml:space="preserve"> in men, totalling </w:t>
      </w:r>
      <w:r w:rsidR="00683588" w:rsidRPr="00683588">
        <w:rPr>
          <w:rFonts w:eastAsiaTheme="minorEastAsia" w:cs="Arial"/>
          <w:szCs w:val="18"/>
          <w:lang w:eastAsia="en-GB"/>
        </w:rPr>
        <w:t>2837</w:t>
      </w:r>
      <w:r w:rsidR="00B871B1" w:rsidRPr="00F15F93">
        <w:rPr>
          <w:rFonts w:cs="Arial"/>
          <w:szCs w:val="18"/>
        </w:rPr>
        <w:t xml:space="preserve"> excess deaths (</w:t>
      </w:r>
      <w:r w:rsidR="00683588" w:rsidRPr="00683588">
        <w:rPr>
          <w:rFonts w:eastAsiaTheme="minorEastAsia" w:cs="Arial"/>
          <w:i/>
          <w:iCs/>
          <w:szCs w:val="18"/>
          <w:lang w:eastAsia="en-GB"/>
        </w:rPr>
        <w:t>0.0126%</w:t>
      </w:r>
      <w:r w:rsidR="00B871B1" w:rsidRPr="00F15F93">
        <w:rPr>
          <w:rFonts w:cs="Arial"/>
          <w:szCs w:val="18"/>
        </w:rPr>
        <w:t xml:space="preserve"> of the world’s total burden ref. best SEW vs. </w:t>
      </w:r>
      <w:r w:rsidR="00F15F93" w:rsidRPr="00F15F93">
        <w:rPr>
          <w:rFonts w:cs="Arial"/>
          <w:szCs w:val="18"/>
        </w:rPr>
        <w:t xml:space="preserve">being </w:t>
      </w:r>
      <w:r w:rsidR="00683588" w:rsidRPr="00683588">
        <w:rPr>
          <w:rFonts w:eastAsiaTheme="minorEastAsia" w:cs="Arial"/>
          <w:i/>
          <w:iCs/>
          <w:szCs w:val="18"/>
          <w:lang w:eastAsia="en-GB"/>
        </w:rPr>
        <w:t>0.0175%</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E07F2C" w:rsidP="00E2114C">
      <w:pPr>
        <w:jc w:val="center"/>
      </w:pPr>
      <w:r>
        <w:pict>
          <v:shape id="_x0000_i1044" type="#_x0000_t75" style="width:650.9pt;height:255.55pt">
            <v:imagedata r:id="rId28"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 increasin</w:t>
      </w:r>
      <w:r w:rsidR="006E247C">
        <w:rPr>
          <w:rFonts w:asciiTheme="minorHAnsi" w:hAnsiTheme="minorHAnsi"/>
          <w:color w:val="auto"/>
          <w:sz w:val="22"/>
        </w:rPr>
        <w:t>g with age in women older than 80 years and in men older than 50 years of age</w:t>
      </w:r>
      <w:r w:rsidR="009C7BD3">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E07F2C"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83588" w:rsidRPr="00683588">
        <w:rPr>
          <w:rFonts w:eastAsiaTheme="minorEastAsia" w:cs="Arial"/>
          <w:szCs w:val="18"/>
          <w:lang w:eastAsia="en-GB"/>
        </w:rPr>
        <w:t>18.49%</w:t>
      </w:r>
      <w:r w:rsidR="008E462D" w:rsidRPr="008E462D">
        <w:rPr>
          <w:rFonts w:cs="Arial"/>
          <w:szCs w:val="18"/>
        </w:rPr>
        <w:t xml:space="preserve"> (</w:t>
      </w:r>
      <w:r w:rsidR="00683588" w:rsidRPr="00683588">
        <w:rPr>
          <w:rFonts w:eastAsiaTheme="minorEastAsia" w:cs="Arial"/>
          <w:szCs w:val="18"/>
          <w:lang w:eastAsia="en-GB"/>
        </w:rPr>
        <w:t>47%</w:t>
      </w:r>
      <w:r w:rsidR="008E462D" w:rsidRPr="008E462D">
        <w:rPr>
          <w:rFonts w:cs="Arial"/>
          <w:szCs w:val="18"/>
        </w:rPr>
        <w:t xml:space="preserve"> of the world’s level-close to 40%-), </w:t>
      </w:r>
      <w:r w:rsidR="00683588" w:rsidRPr="00683588">
        <w:rPr>
          <w:rFonts w:eastAsiaTheme="minorEastAsia" w:cs="Arial"/>
          <w:szCs w:val="18"/>
          <w:lang w:eastAsia="en-GB"/>
        </w:rPr>
        <w:t>13.68%</w:t>
      </w:r>
      <w:r w:rsidR="008E462D" w:rsidRPr="008E462D">
        <w:rPr>
          <w:rFonts w:cs="Arial"/>
          <w:szCs w:val="18"/>
        </w:rPr>
        <w:t xml:space="preserve"> in women and </w:t>
      </w:r>
      <w:r w:rsidR="00683588" w:rsidRPr="00683588">
        <w:rPr>
          <w:rFonts w:eastAsiaTheme="minorEastAsia" w:cs="Arial"/>
          <w:szCs w:val="18"/>
          <w:lang w:eastAsia="en-GB"/>
        </w:rPr>
        <w:t>31.38%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E07F2C" w:rsidP="00A82EF0">
      <w:pPr>
        <w:jc w:val="center"/>
      </w:pPr>
      <w:r>
        <w:pict>
          <v:shape id="_x0000_i1046" type="#_x0000_t75" style="width:645.5pt;height:251.8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women</w:t>
      </w:r>
      <w:r w:rsidR="00605365">
        <w:rPr>
          <w:rFonts w:asciiTheme="minorHAnsi" w:hAnsiTheme="minorHAnsi"/>
          <w:color w:val="auto"/>
          <w:sz w:val="22"/>
        </w:rPr>
        <w:t xml:space="preserve"> </w:t>
      </w:r>
      <w:r w:rsidR="006E247C">
        <w:rPr>
          <w:rFonts w:asciiTheme="minorHAnsi" w:hAnsiTheme="minorHAnsi"/>
          <w:color w:val="auto"/>
          <w:sz w:val="22"/>
        </w:rPr>
        <w:t>older than 90 years (above 2</w:t>
      </w:r>
      <w:r w:rsidR="007E52F6">
        <w:rPr>
          <w:rFonts w:asciiTheme="minorHAnsi" w:hAnsiTheme="minorHAnsi"/>
          <w:color w:val="auto"/>
          <w:sz w:val="22"/>
        </w:rPr>
        <w:t xml:space="preserve">0%) and </w:t>
      </w:r>
      <w:r w:rsidR="00766D23">
        <w:rPr>
          <w:rFonts w:asciiTheme="minorHAnsi" w:hAnsiTheme="minorHAnsi"/>
          <w:color w:val="auto"/>
          <w:sz w:val="22"/>
        </w:rPr>
        <w:t>men</w:t>
      </w:r>
      <w:r w:rsidR="006E247C">
        <w:rPr>
          <w:rFonts w:asciiTheme="minorHAnsi" w:hAnsiTheme="minorHAnsi"/>
          <w:color w:val="auto"/>
          <w:sz w:val="22"/>
        </w:rPr>
        <w:t xml:space="preserve"> from 50-75 years </w:t>
      </w:r>
      <w:r w:rsidR="00B7181C">
        <w:rPr>
          <w:rFonts w:asciiTheme="minorHAnsi" w:hAnsiTheme="minorHAnsi"/>
          <w:color w:val="auto"/>
          <w:sz w:val="22"/>
        </w:rPr>
        <w:t>(</w:t>
      </w:r>
      <w:r w:rsidR="006E247C">
        <w:rPr>
          <w:rFonts w:asciiTheme="minorHAnsi" w:hAnsiTheme="minorHAnsi"/>
          <w:color w:val="auto"/>
          <w:sz w:val="22"/>
        </w:rPr>
        <w:t xml:space="preserve">over </w:t>
      </w:r>
      <w:r w:rsidR="00B7181C">
        <w:rPr>
          <w:rFonts w:asciiTheme="minorHAnsi" w:hAnsiTheme="minorHAnsi"/>
          <w:color w:val="auto"/>
          <w:sz w:val="22"/>
        </w:rPr>
        <w:t>30%)</w:t>
      </w:r>
      <w:r w:rsidR="00766D23">
        <w:rPr>
          <w:rFonts w:asciiTheme="minorHAnsi" w:hAnsiTheme="minorHAnsi"/>
          <w:color w:val="auto"/>
          <w:sz w:val="22"/>
        </w:rPr>
        <w:t>.</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83588" w:rsidRPr="00692E2C" w:rsidRDefault="00683588"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" stroked="f">
                <v:textbox inset="0,0,0,0">
                  <w:txbxContent>
                    <w:p w:rsidR="00683588" w:rsidRPr="00692E2C" w:rsidRDefault="00683588"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E07F2C">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E07F2C"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683588" w:rsidRPr="00683588">
        <w:rPr>
          <w:rFonts w:eastAsiaTheme="minorEastAsia" w:cs="Arial"/>
          <w:szCs w:val="18"/>
          <w:lang w:eastAsia="en-GB"/>
        </w:rPr>
        <w:t>Estonia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83588" w:rsidRPr="00683588">
        <w:rPr>
          <w:rFonts w:eastAsiaTheme="minorEastAsia" w:cs="Arial"/>
          <w:szCs w:val="18"/>
          <w:lang w:eastAsia="en-GB"/>
        </w:rPr>
        <w:t>-4.56</w:t>
      </w:r>
      <w:r w:rsidR="00EB1DC5" w:rsidRPr="00C8195B">
        <w:rPr>
          <w:rFonts w:cs="Arial"/>
          <w:szCs w:val="18"/>
        </w:rPr>
        <w:t xml:space="preserve"> impact through excess carbon emissions and </w:t>
      </w:r>
      <w:r w:rsidR="00683588" w:rsidRPr="00683588">
        <w:rPr>
          <w:rFonts w:eastAsiaTheme="minorEastAsia" w:cs="Arial"/>
          <w:szCs w:val="18"/>
          <w:lang w:eastAsia="en-GB"/>
        </w:rPr>
        <w:t>-4.51</w:t>
      </w:r>
      <w:r w:rsidR="00EB1DC5" w:rsidRPr="00C8195B">
        <w:rPr>
          <w:rFonts w:cs="Arial"/>
          <w:szCs w:val="18"/>
        </w:rPr>
        <w:t xml:space="preserve"> by excess income, it stands today at </w:t>
      </w:r>
      <w:r w:rsidR="00683588" w:rsidRPr="00683588">
        <w:rPr>
          <w:rFonts w:eastAsiaTheme="minorEastAsia" w:cs="Arial"/>
          <w:szCs w:val="18"/>
          <w:lang w:eastAsia="en-GB"/>
        </w:rPr>
        <w:t>73.20</w:t>
      </w:r>
      <w:r w:rsidR="00EB1DC5" w:rsidRPr="00C8195B">
        <w:rPr>
          <w:rFonts w:cs="Arial"/>
          <w:szCs w:val="18"/>
        </w:rPr>
        <w:t xml:space="preserve"> life years, and ranks </w:t>
      </w:r>
      <w:r w:rsidR="00683588" w:rsidRPr="00683588">
        <w:rPr>
          <w:rFonts w:eastAsiaTheme="minorEastAsia" w:cs="Arial"/>
          <w:szCs w:val="18"/>
          <w:lang w:eastAsia="en-GB"/>
        </w:rPr>
        <w:t>62</w:t>
      </w:r>
      <w:r w:rsidR="00EB1DC5" w:rsidRPr="00C8195B">
        <w:rPr>
          <w:rFonts w:cs="Arial"/>
          <w:szCs w:val="18"/>
        </w:rPr>
        <w:t xml:space="preserve"> in the world, </w:t>
      </w:r>
      <w:r w:rsidR="00683588" w:rsidRPr="00683588">
        <w:rPr>
          <w:rFonts w:eastAsiaTheme="minorEastAsia" w:cs="Arial"/>
          <w:szCs w:val="18"/>
          <w:lang w:eastAsia="en-GB"/>
        </w:rPr>
        <w:t>-33</w:t>
      </w:r>
      <w:r w:rsidR="00EB1DC5" w:rsidRPr="00C8195B">
        <w:rPr>
          <w:rFonts w:cs="Arial"/>
          <w:szCs w:val="18"/>
        </w:rPr>
        <w:t xml:space="preserve"> positions </w:t>
      </w:r>
      <w:r w:rsidR="00683588" w:rsidRPr="00683588">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683588" w:rsidRDefault="00683588" w:rsidP="00AF4B75">
                            <w:pPr>
                              <w:widowControl w:val="0"/>
                              <w:spacing w:after="0"/>
                              <w:rPr>
                                <w:rFonts w:cs="Arial"/>
                                <w:szCs w:val="18"/>
                              </w:rPr>
                            </w:pPr>
                            <w:r w:rsidRPr="004E516E">
                              <w:rPr>
                                <w:rFonts w:cs="Arial"/>
                                <w:szCs w:val="18"/>
                              </w:rPr>
                              <w:t xml:space="preserve">In summary, the equity profile of </w:t>
                            </w:r>
                            <w:r w:rsidRPr="00683588">
                              <w:rPr>
                                <w:rFonts w:eastAsiaTheme="minorEastAsia" w:cs="Arial"/>
                                <w:szCs w:val="18"/>
                                <w:lang w:eastAsia="en-GB"/>
                              </w:rPr>
                              <w:t>Estonia</w:t>
                            </w:r>
                            <w:r w:rsidRPr="004E516E">
                              <w:rPr>
                                <w:rFonts w:cs="Arial"/>
                                <w:szCs w:val="18"/>
                              </w:rPr>
                              <w:t xml:space="preserve">, reveals that with </w:t>
                            </w:r>
                            <w:r w:rsidRPr="00683588">
                              <w:rPr>
                                <w:rFonts w:eastAsiaTheme="minorEastAsia" w:cs="Arial"/>
                                <w:szCs w:val="18"/>
                                <w:lang w:eastAsia="en-GB"/>
                              </w:rPr>
                              <w:t>584%</w:t>
                            </w:r>
                            <w:r w:rsidRPr="004E516E">
                              <w:rPr>
                                <w:rFonts w:cs="Arial"/>
                                <w:szCs w:val="18"/>
                              </w:rPr>
                              <w:t xml:space="preserve"> of the world average bio capacity pcy, its ecological footprint is </w:t>
                            </w:r>
                            <w:r w:rsidRPr="00683588">
                              <w:rPr>
                                <w:rFonts w:eastAsiaTheme="minorEastAsia" w:cs="Arial"/>
                                <w:szCs w:val="18"/>
                                <w:lang w:eastAsia="en-GB"/>
                              </w:rPr>
                              <w:t>433%</w:t>
                            </w:r>
                            <w:r w:rsidRPr="004E516E">
                              <w:rPr>
                                <w:rFonts w:cs="Arial"/>
                                <w:szCs w:val="18"/>
                              </w:rPr>
                              <w:t xml:space="preserve"> of the global recycling threshold (</w:t>
                            </w:r>
                            <w:r w:rsidRPr="00683588">
                              <w:rPr>
                                <w:rFonts w:eastAsiaTheme="minorEastAsia" w:cs="Arial"/>
                                <w:szCs w:val="18"/>
                                <w:lang w:eastAsia="en-GB"/>
                              </w:rPr>
                              <w:t>non-sustainable</w:t>
                            </w:r>
                            <w:r w:rsidRPr="004E516E">
                              <w:rPr>
                                <w:rFonts w:cs="Arial"/>
                                <w:szCs w:val="18"/>
                              </w:rPr>
                              <w:t xml:space="preserve">) and </w:t>
                            </w:r>
                            <w:r w:rsidRPr="00683588">
                              <w:rPr>
                                <w:rFonts w:eastAsiaTheme="minorEastAsia" w:cs="Arial"/>
                                <w:iCs/>
                                <w:lang w:eastAsia="en-GB"/>
                              </w:rPr>
                              <w:t>however</w:t>
                            </w:r>
                            <w:r w:rsidRPr="00AF4B75">
                              <w:rPr>
                                <w:rFonts w:cs="Arial"/>
                                <w:szCs w:val="18"/>
                              </w:rPr>
                              <w:t xml:space="preserve"> </w:t>
                            </w:r>
                            <w:r w:rsidRPr="00683588">
                              <w:rPr>
                                <w:rFonts w:eastAsiaTheme="minorEastAsia" w:cs="Arial"/>
                                <w:szCs w:val="18"/>
                                <w:lang w:eastAsia="en-GB"/>
                              </w:rPr>
                              <w:t>74%</w:t>
                            </w:r>
                            <w:r w:rsidRPr="004E516E">
                              <w:rPr>
                                <w:rFonts w:cs="Arial"/>
                                <w:szCs w:val="18"/>
                              </w:rPr>
                              <w:t xml:space="preserve"> of its national recycling capacity (</w:t>
                            </w:r>
                            <w:r w:rsidRPr="00683588">
                              <w:rPr>
                                <w:rFonts w:eastAsiaTheme="minorEastAsia" w:cs="Arial"/>
                                <w:szCs w:val="18"/>
                                <w:lang w:eastAsia="en-GB"/>
                              </w:rPr>
                              <w:t>sustainable</w:t>
                            </w:r>
                            <w:r w:rsidRPr="004E516E">
                              <w:rPr>
                                <w:rFonts w:cs="Arial"/>
                                <w:szCs w:val="18"/>
                              </w:rPr>
                              <w:t xml:space="preserve">). The level of CO2 emissions pcy is </w:t>
                            </w:r>
                            <w:r w:rsidRPr="00683588">
                              <w:rPr>
                                <w:rFonts w:eastAsiaTheme="minorEastAsia" w:cs="Arial"/>
                                <w:szCs w:val="18"/>
                                <w:lang w:eastAsia="en-GB"/>
                              </w:rPr>
                              <w:t>805%</w:t>
                            </w:r>
                            <w:r w:rsidRPr="004E516E">
                              <w:rPr>
                                <w:rFonts w:cs="Arial"/>
                                <w:szCs w:val="18"/>
                              </w:rPr>
                              <w:t xml:space="preserve"> of the ethical threshold, therefore </w:t>
                            </w:r>
                            <w:r w:rsidRPr="00683588">
                              <w:rPr>
                                <w:rFonts w:eastAsiaTheme="minorEastAsia" w:cs="Arial"/>
                                <w:szCs w:val="18"/>
                                <w:lang w:eastAsia="en-GB"/>
                              </w:rPr>
                              <w:t>contributing</w:t>
                            </w:r>
                            <w:r w:rsidRPr="00683588">
                              <w:rPr>
                                <w:rFonts w:ascii="Calibri" w:eastAsiaTheme="minorEastAsia" w:hAnsi="Calibri" w:cs="Calibri"/>
                                <w:color w:val="000000"/>
                                <w:sz w:val="22"/>
                                <w:lang w:eastAsia="en-GB"/>
                              </w:rPr>
                              <w:t xml:space="preserve"> to</w:t>
                            </w:r>
                            <w:r w:rsidRPr="004E516E">
                              <w:rPr>
                                <w:rFonts w:cs="Arial"/>
                                <w:szCs w:val="18"/>
                              </w:rPr>
                              <w:t xml:space="preserve"> global warming. </w:t>
                            </w:r>
                            <w:r w:rsidRPr="00683588">
                              <w:rPr>
                                <w:rFonts w:eastAsiaTheme="minorEastAsia" w:cs="Arial"/>
                                <w:szCs w:val="18"/>
                                <w:lang w:eastAsia="en-GB"/>
                              </w:rPr>
                              <w:t>Estonia</w:t>
                            </w:r>
                            <w:r>
                              <w:rPr>
                                <w:rFonts w:cs="Arial"/>
                                <w:szCs w:val="18"/>
                              </w:rPr>
                              <w:t xml:space="preserve"> </w:t>
                            </w:r>
                            <w:r w:rsidRPr="004E516E">
                              <w:rPr>
                                <w:rFonts w:cs="Arial"/>
                                <w:szCs w:val="18"/>
                              </w:rPr>
                              <w:t xml:space="preserve">’s GDP CV pc is </w:t>
                            </w:r>
                            <w:r w:rsidRPr="00683588">
                              <w:rPr>
                                <w:rFonts w:eastAsiaTheme="minorEastAsia" w:cs="Arial"/>
                                <w:szCs w:val="18"/>
                                <w:lang w:eastAsia="en-GB"/>
                              </w:rPr>
                              <w:t>198%</w:t>
                            </w:r>
                            <w:r w:rsidRPr="004E516E">
                              <w:rPr>
                                <w:rFonts w:cs="Arial"/>
                                <w:szCs w:val="18"/>
                              </w:rPr>
                              <w:t xml:space="preserve"> of the international average and </w:t>
                            </w:r>
                            <w:r w:rsidRPr="00683588">
                              <w:rPr>
                                <w:rFonts w:eastAsiaTheme="minorEastAsia" w:cs="Arial"/>
                                <w:szCs w:val="18"/>
                                <w:lang w:eastAsia="en-GB"/>
                              </w:rPr>
                              <w:t>554%</w:t>
                            </w:r>
                            <w:r w:rsidRPr="004E516E">
                              <w:rPr>
                                <w:rFonts w:cs="Arial"/>
                                <w:szCs w:val="18"/>
                              </w:rPr>
                              <w:t xml:space="preserve"> of the HRS reference. Life expectancy is </w:t>
                            </w:r>
                            <w:r w:rsidRPr="00683588">
                              <w:rPr>
                                <w:rFonts w:eastAsiaTheme="minorEastAsia" w:cs="Arial"/>
                                <w:szCs w:val="18"/>
                                <w:lang w:eastAsia="en-GB"/>
                              </w:rPr>
                              <w:t>5.26</w:t>
                            </w:r>
                            <w:r w:rsidRPr="004E516E">
                              <w:rPr>
                                <w:rFonts w:cs="Arial"/>
                                <w:szCs w:val="18"/>
                              </w:rPr>
                              <w:t xml:space="preserve"> years </w:t>
                            </w:r>
                            <w:r w:rsidRPr="00683588">
                              <w:rPr>
                                <w:rFonts w:eastAsiaTheme="minorEastAsia" w:cs="Arial"/>
                                <w:szCs w:val="18"/>
                                <w:lang w:eastAsia="en-GB"/>
                              </w:rPr>
                              <w:t>above</w:t>
                            </w:r>
                            <w:r w:rsidRPr="004E516E">
                              <w:rPr>
                                <w:rFonts w:cs="Arial"/>
                                <w:szCs w:val="18"/>
                              </w:rPr>
                              <w:t xml:space="preserve"> the international average (</w:t>
                            </w:r>
                            <w:r w:rsidRPr="00683588">
                              <w:rPr>
                                <w:rFonts w:eastAsiaTheme="minorEastAsia" w:cs="Arial"/>
                                <w:szCs w:val="18"/>
                                <w:lang w:eastAsia="en-GB"/>
                              </w:rPr>
                              <w:t>7.81</w:t>
                            </w:r>
                            <w:r w:rsidRPr="004E516E">
                              <w:rPr>
                                <w:rFonts w:cs="Arial"/>
                                <w:szCs w:val="18"/>
                              </w:rPr>
                              <w:t xml:space="preserve"> in women and </w:t>
                            </w:r>
                            <w:r w:rsidRPr="00683588">
                              <w:rPr>
                                <w:rFonts w:eastAsiaTheme="minorEastAsia" w:cs="Arial"/>
                                <w:szCs w:val="18"/>
                                <w:lang w:eastAsia="en-GB"/>
                              </w:rPr>
                              <w:t>2.71</w:t>
                            </w:r>
                            <w:r w:rsidRPr="004E516E">
                              <w:rPr>
                                <w:rFonts w:cs="Arial"/>
                                <w:szCs w:val="18"/>
                              </w:rPr>
                              <w:t xml:space="preserve"> </w:t>
                            </w:r>
                            <w:r w:rsidRPr="00683588">
                              <w:rPr>
                                <w:rFonts w:eastAsiaTheme="minorEastAsia" w:cs="Arial"/>
                                <w:szCs w:val="18"/>
                                <w:lang w:eastAsia="en-GB"/>
                              </w:rPr>
                              <w:t>above</w:t>
                            </w:r>
                            <w:r w:rsidRPr="004E516E">
                              <w:rPr>
                                <w:rFonts w:cs="Arial"/>
                                <w:szCs w:val="18"/>
                              </w:rPr>
                              <w:t xml:space="preserve"> in men) with a proportional sex difference of </w:t>
                            </w:r>
                            <w:r w:rsidRPr="00683588">
                              <w:rPr>
                                <w:rFonts w:eastAsiaTheme="minorEastAsia" w:cs="Arial"/>
                                <w:szCs w:val="18"/>
                                <w:lang w:eastAsia="en-GB"/>
                              </w:rPr>
                              <w:t>11.62%</w:t>
                            </w:r>
                            <w:r w:rsidRPr="004E516E">
                              <w:rPr>
                                <w:rFonts w:cs="Arial"/>
                                <w:szCs w:val="18"/>
                              </w:rPr>
                              <w:t xml:space="preserve"> higher in women, </w:t>
                            </w:r>
                            <w:r w:rsidRPr="00683588">
                              <w:rPr>
                                <w:rFonts w:eastAsiaTheme="minorEastAsia" w:cs="Arial"/>
                                <w:szCs w:val="18"/>
                                <w:lang w:eastAsia="en-GB"/>
                              </w:rPr>
                              <w:t>higher</w:t>
                            </w:r>
                            <w:r w:rsidRPr="004E516E">
                              <w:rPr>
                                <w:rFonts w:cs="Arial"/>
                                <w:szCs w:val="18"/>
                              </w:rPr>
                              <w:t xml:space="preserve"> than the world’s average. The present annual excess mortality in </w:t>
                            </w:r>
                            <w:r w:rsidRPr="00683588">
                              <w:rPr>
                                <w:rFonts w:eastAsiaTheme="minorEastAsia" w:cs="Arial"/>
                                <w:szCs w:val="18"/>
                                <w:lang w:eastAsia="en-GB"/>
                              </w:rPr>
                              <w:t>Estonia</w:t>
                            </w:r>
                            <w:r w:rsidRPr="004E516E">
                              <w:rPr>
                                <w:rFonts w:cs="Arial"/>
                                <w:szCs w:val="18"/>
                              </w:rPr>
                              <w:t xml:space="preserve">, in relation to HRS reference (feasible for all), is of </w:t>
                            </w:r>
                            <w:r w:rsidRPr="00683588">
                              <w:rPr>
                                <w:rFonts w:eastAsiaTheme="minorEastAsia" w:cs="Arial"/>
                                <w:szCs w:val="18"/>
                                <w:lang w:eastAsia="en-GB"/>
                              </w:rPr>
                              <w:t>399</w:t>
                            </w:r>
                            <w:r w:rsidRPr="004E516E">
                              <w:rPr>
                                <w:rFonts w:cs="Arial"/>
                                <w:szCs w:val="18"/>
                              </w:rPr>
                              <w:t xml:space="preserve"> (</w:t>
                            </w:r>
                            <w:r w:rsidRPr="00683588">
                              <w:rPr>
                                <w:rFonts w:eastAsiaTheme="minorEastAsia" w:cs="Arial"/>
                                <w:szCs w:val="18"/>
                                <w:lang w:eastAsia="en-GB"/>
                              </w:rPr>
                              <w:t>56</w:t>
                            </w:r>
                            <w:r w:rsidRPr="004E516E">
                              <w:rPr>
                                <w:rFonts w:cs="Arial"/>
                                <w:szCs w:val="18"/>
                              </w:rPr>
                              <w:t xml:space="preserve"> in women and </w:t>
                            </w:r>
                            <w:r w:rsidRPr="00683588">
                              <w:rPr>
                                <w:rFonts w:eastAsiaTheme="minorEastAsia" w:cs="Arial"/>
                                <w:szCs w:val="18"/>
                                <w:lang w:eastAsia="en-GB"/>
                              </w:rPr>
                              <w:t>343</w:t>
                            </w:r>
                            <w:r w:rsidRPr="004E516E">
                              <w:rPr>
                                <w:rFonts w:cs="Arial"/>
                                <w:szCs w:val="18"/>
                              </w:rPr>
                              <w:t xml:space="preserve"> in men), meaning </w:t>
                            </w:r>
                            <w:r w:rsidRPr="00683588">
                              <w:rPr>
                                <w:rFonts w:eastAsiaTheme="minorEastAsia" w:cs="Arial"/>
                                <w:szCs w:val="18"/>
                                <w:lang w:eastAsia="en-GB"/>
                              </w:rPr>
                              <w:t>2.73%</w:t>
                            </w:r>
                            <w:r>
                              <w:rPr>
                                <w:rFonts w:cs="Arial"/>
                                <w:szCs w:val="18"/>
                              </w:rPr>
                              <w:t xml:space="preserve"> </w:t>
                            </w:r>
                            <w:r w:rsidRPr="004E516E">
                              <w:rPr>
                                <w:rFonts w:cs="Arial"/>
                                <w:szCs w:val="18"/>
                              </w:rPr>
                              <w:t>of all deaths (</w:t>
                            </w:r>
                            <w:r w:rsidRPr="00683588">
                              <w:rPr>
                                <w:rFonts w:eastAsiaTheme="minorEastAsia" w:cs="Arial"/>
                                <w:szCs w:val="18"/>
                                <w:lang w:eastAsia="en-GB"/>
                              </w:rPr>
                              <w:t>0.68%</w:t>
                            </w:r>
                            <w:r w:rsidRPr="004E516E">
                              <w:rPr>
                                <w:rFonts w:cs="Arial"/>
                                <w:szCs w:val="18"/>
                              </w:rPr>
                              <w:t xml:space="preserve"> in women and </w:t>
                            </w:r>
                            <w:r w:rsidRPr="00683588">
                              <w:rPr>
                                <w:rFonts w:eastAsiaTheme="minorEastAsia" w:cs="Arial"/>
                                <w:szCs w:val="18"/>
                                <w:lang w:eastAsia="en-GB"/>
                              </w:rPr>
                              <w:t>4.77%</w:t>
                            </w:r>
                            <w:r w:rsidRPr="004E516E">
                              <w:rPr>
                                <w:rFonts w:cs="Arial"/>
                                <w:szCs w:val="18"/>
                              </w:rPr>
                              <w:t xml:space="preserve"> in men). When compared with the best level of sustainable and equitable wellbeing, the present annual excess mortality rises to </w:t>
                            </w:r>
                            <w:r w:rsidRPr="00683588">
                              <w:rPr>
                                <w:rFonts w:eastAsiaTheme="minorEastAsia" w:cs="Arial"/>
                                <w:szCs w:val="18"/>
                                <w:lang w:eastAsia="en-GB"/>
                              </w:rPr>
                              <w:t>2837</w:t>
                            </w:r>
                            <w:r w:rsidRPr="004E516E">
                              <w:rPr>
                                <w:rFonts w:cs="Arial"/>
                                <w:szCs w:val="18"/>
                              </w:rPr>
                              <w:t xml:space="preserve">, </w:t>
                            </w:r>
                            <w:r w:rsidRPr="00683588">
                              <w:rPr>
                                <w:rFonts w:eastAsiaTheme="minorEastAsia" w:cs="Arial"/>
                                <w:szCs w:val="18"/>
                                <w:lang w:eastAsia="en-GB"/>
                              </w:rPr>
                              <w:t>18.49%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83588">
                              <w:rPr>
                                <w:rFonts w:eastAsiaTheme="minorEastAsia" w:cs="Arial"/>
                                <w:szCs w:val="18"/>
                                <w:lang w:eastAsia="en-GB"/>
                              </w:rPr>
                              <w:t>73.20</w:t>
                            </w:r>
                            <w:r w:rsidRPr="004E516E">
                              <w:rPr>
                                <w:rFonts w:cs="Arial"/>
                                <w:szCs w:val="18"/>
                              </w:rPr>
                              <w:t xml:space="preserve"> life years, and ranks </w:t>
                            </w:r>
                            <w:r w:rsidRPr="00683588">
                              <w:rPr>
                                <w:rFonts w:eastAsiaTheme="minorEastAsia" w:cs="Arial"/>
                                <w:szCs w:val="18"/>
                                <w:lang w:eastAsia="en-GB"/>
                              </w:rPr>
                              <w:t>62</w:t>
                            </w:r>
                            <w:r>
                              <w:rPr>
                                <w:rFonts w:cs="Arial"/>
                                <w:szCs w:val="18"/>
                              </w:rPr>
                              <w:t xml:space="preserve"> in the worl</w:t>
                            </w:r>
                            <w:r w:rsidRPr="004E516E">
                              <w:rPr>
                                <w:rFonts w:cs="Arial"/>
                                <w:szCs w:val="18"/>
                              </w:rPr>
                              <w:t>d.</w:t>
                            </w:r>
                          </w:p>
                          <w:p w:rsidR="00683588" w:rsidRDefault="006835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683588" w:rsidRDefault="00683588" w:rsidP="00AF4B75">
                      <w:pPr>
                        <w:widowControl w:val="0"/>
                        <w:spacing w:after="0"/>
                        <w:rPr>
                          <w:rFonts w:cs="Arial"/>
                          <w:szCs w:val="18"/>
                        </w:rPr>
                      </w:pPr>
                      <w:r w:rsidRPr="004E516E">
                        <w:rPr>
                          <w:rFonts w:cs="Arial"/>
                          <w:szCs w:val="18"/>
                        </w:rPr>
                        <w:t xml:space="preserve">In summary, the equity profile of </w:t>
                      </w:r>
                      <w:r w:rsidRPr="00683588">
                        <w:rPr>
                          <w:rFonts w:eastAsiaTheme="minorEastAsia" w:cs="Arial"/>
                          <w:szCs w:val="18"/>
                          <w:lang w:eastAsia="en-GB"/>
                        </w:rPr>
                        <w:t>Estonia</w:t>
                      </w:r>
                      <w:r w:rsidRPr="004E516E">
                        <w:rPr>
                          <w:rFonts w:cs="Arial"/>
                          <w:szCs w:val="18"/>
                        </w:rPr>
                        <w:t xml:space="preserve">, reveals that with </w:t>
                      </w:r>
                      <w:r w:rsidRPr="00683588">
                        <w:rPr>
                          <w:rFonts w:eastAsiaTheme="minorEastAsia" w:cs="Arial"/>
                          <w:szCs w:val="18"/>
                          <w:lang w:eastAsia="en-GB"/>
                        </w:rPr>
                        <w:t>584%</w:t>
                      </w:r>
                      <w:r w:rsidRPr="004E516E">
                        <w:rPr>
                          <w:rFonts w:cs="Arial"/>
                          <w:szCs w:val="18"/>
                        </w:rPr>
                        <w:t xml:space="preserve"> of the world average bio capacity pcy, its ecological footprint is </w:t>
                      </w:r>
                      <w:r w:rsidRPr="00683588">
                        <w:rPr>
                          <w:rFonts w:eastAsiaTheme="minorEastAsia" w:cs="Arial"/>
                          <w:szCs w:val="18"/>
                          <w:lang w:eastAsia="en-GB"/>
                        </w:rPr>
                        <w:t>433%</w:t>
                      </w:r>
                      <w:r w:rsidRPr="004E516E">
                        <w:rPr>
                          <w:rFonts w:cs="Arial"/>
                          <w:szCs w:val="18"/>
                        </w:rPr>
                        <w:t xml:space="preserve"> of the global recycling threshold (</w:t>
                      </w:r>
                      <w:r w:rsidRPr="00683588">
                        <w:rPr>
                          <w:rFonts w:eastAsiaTheme="minorEastAsia" w:cs="Arial"/>
                          <w:szCs w:val="18"/>
                          <w:lang w:eastAsia="en-GB"/>
                        </w:rPr>
                        <w:t>non-sustainable</w:t>
                      </w:r>
                      <w:r w:rsidRPr="004E516E">
                        <w:rPr>
                          <w:rFonts w:cs="Arial"/>
                          <w:szCs w:val="18"/>
                        </w:rPr>
                        <w:t xml:space="preserve">) and </w:t>
                      </w:r>
                      <w:r w:rsidRPr="00683588">
                        <w:rPr>
                          <w:rFonts w:eastAsiaTheme="minorEastAsia" w:cs="Arial"/>
                          <w:iCs/>
                          <w:lang w:eastAsia="en-GB"/>
                        </w:rPr>
                        <w:t>however</w:t>
                      </w:r>
                      <w:r w:rsidRPr="00AF4B75">
                        <w:rPr>
                          <w:rFonts w:cs="Arial"/>
                          <w:szCs w:val="18"/>
                        </w:rPr>
                        <w:t xml:space="preserve"> </w:t>
                      </w:r>
                      <w:r w:rsidRPr="00683588">
                        <w:rPr>
                          <w:rFonts w:eastAsiaTheme="minorEastAsia" w:cs="Arial"/>
                          <w:szCs w:val="18"/>
                          <w:lang w:eastAsia="en-GB"/>
                        </w:rPr>
                        <w:t>74%</w:t>
                      </w:r>
                      <w:r w:rsidRPr="004E516E">
                        <w:rPr>
                          <w:rFonts w:cs="Arial"/>
                          <w:szCs w:val="18"/>
                        </w:rPr>
                        <w:t xml:space="preserve"> of its national recycling capacity (</w:t>
                      </w:r>
                      <w:r w:rsidRPr="00683588">
                        <w:rPr>
                          <w:rFonts w:eastAsiaTheme="minorEastAsia" w:cs="Arial"/>
                          <w:szCs w:val="18"/>
                          <w:lang w:eastAsia="en-GB"/>
                        </w:rPr>
                        <w:t>sustainable</w:t>
                      </w:r>
                      <w:r w:rsidRPr="004E516E">
                        <w:rPr>
                          <w:rFonts w:cs="Arial"/>
                          <w:szCs w:val="18"/>
                        </w:rPr>
                        <w:t xml:space="preserve">). The level of CO2 emissions pcy is </w:t>
                      </w:r>
                      <w:r w:rsidRPr="00683588">
                        <w:rPr>
                          <w:rFonts w:eastAsiaTheme="minorEastAsia" w:cs="Arial"/>
                          <w:szCs w:val="18"/>
                          <w:lang w:eastAsia="en-GB"/>
                        </w:rPr>
                        <w:t>805%</w:t>
                      </w:r>
                      <w:r w:rsidRPr="004E516E">
                        <w:rPr>
                          <w:rFonts w:cs="Arial"/>
                          <w:szCs w:val="18"/>
                        </w:rPr>
                        <w:t xml:space="preserve"> of the ethical threshold, therefore </w:t>
                      </w:r>
                      <w:r w:rsidRPr="00683588">
                        <w:rPr>
                          <w:rFonts w:eastAsiaTheme="minorEastAsia" w:cs="Arial"/>
                          <w:szCs w:val="18"/>
                          <w:lang w:eastAsia="en-GB"/>
                        </w:rPr>
                        <w:t>contributing</w:t>
                      </w:r>
                      <w:r w:rsidRPr="00683588">
                        <w:rPr>
                          <w:rFonts w:ascii="Calibri" w:eastAsiaTheme="minorEastAsia" w:hAnsi="Calibri" w:cs="Calibri"/>
                          <w:color w:val="000000"/>
                          <w:sz w:val="22"/>
                          <w:lang w:eastAsia="en-GB"/>
                        </w:rPr>
                        <w:t xml:space="preserve"> to</w:t>
                      </w:r>
                      <w:r w:rsidRPr="004E516E">
                        <w:rPr>
                          <w:rFonts w:cs="Arial"/>
                          <w:szCs w:val="18"/>
                        </w:rPr>
                        <w:t xml:space="preserve"> global warming. </w:t>
                      </w:r>
                      <w:r w:rsidRPr="00683588">
                        <w:rPr>
                          <w:rFonts w:eastAsiaTheme="minorEastAsia" w:cs="Arial"/>
                          <w:szCs w:val="18"/>
                          <w:lang w:eastAsia="en-GB"/>
                        </w:rPr>
                        <w:t>Estonia</w:t>
                      </w:r>
                      <w:r>
                        <w:rPr>
                          <w:rFonts w:cs="Arial"/>
                          <w:szCs w:val="18"/>
                        </w:rPr>
                        <w:t xml:space="preserve"> </w:t>
                      </w:r>
                      <w:r w:rsidRPr="004E516E">
                        <w:rPr>
                          <w:rFonts w:cs="Arial"/>
                          <w:szCs w:val="18"/>
                        </w:rPr>
                        <w:t xml:space="preserve">’s GDP CV pc is </w:t>
                      </w:r>
                      <w:r w:rsidRPr="00683588">
                        <w:rPr>
                          <w:rFonts w:eastAsiaTheme="minorEastAsia" w:cs="Arial"/>
                          <w:szCs w:val="18"/>
                          <w:lang w:eastAsia="en-GB"/>
                        </w:rPr>
                        <w:t>198%</w:t>
                      </w:r>
                      <w:r w:rsidRPr="004E516E">
                        <w:rPr>
                          <w:rFonts w:cs="Arial"/>
                          <w:szCs w:val="18"/>
                        </w:rPr>
                        <w:t xml:space="preserve"> of the international average and </w:t>
                      </w:r>
                      <w:r w:rsidRPr="00683588">
                        <w:rPr>
                          <w:rFonts w:eastAsiaTheme="minorEastAsia" w:cs="Arial"/>
                          <w:szCs w:val="18"/>
                          <w:lang w:eastAsia="en-GB"/>
                        </w:rPr>
                        <w:t>554%</w:t>
                      </w:r>
                      <w:r w:rsidRPr="004E516E">
                        <w:rPr>
                          <w:rFonts w:cs="Arial"/>
                          <w:szCs w:val="18"/>
                        </w:rPr>
                        <w:t xml:space="preserve"> of the HRS reference. Life expectancy is </w:t>
                      </w:r>
                      <w:r w:rsidRPr="00683588">
                        <w:rPr>
                          <w:rFonts w:eastAsiaTheme="minorEastAsia" w:cs="Arial"/>
                          <w:szCs w:val="18"/>
                          <w:lang w:eastAsia="en-GB"/>
                        </w:rPr>
                        <w:t>5.26</w:t>
                      </w:r>
                      <w:r w:rsidRPr="004E516E">
                        <w:rPr>
                          <w:rFonts w:cs="Arial"/>
                          <w:szCs w:val="18"/>
                        </w:rPr>
                        <w:t xml:space="preserve"> years </w:t>
                      </w:r>
                      <w:r w:rsidRPr="00683588">
                        <w:rPr>
                          <w:rFonts w:eastAsiaTheme="minorEastAsia" w:cs="Arial"/>
                          <w:szCs w:val="18"/>
                          <w:lang w:eastAsia="en-GB"/>
                        </w:rPr>
                        <w:t>above</w:t>
                      </w:r>
                      <w:r w:rsidRPr="004E516E">
                        <w:rPr>
                          <w:rFonts w:cs="Arial"/>
                          <w:szCs w:val="18"/>
                        </w:rPr>
                        <w:t xml:space="preserve"> the international average (</w:t>
                      </w:r>
                      <w:r w:rsidRPr="00683588">
                        <w:rPr>
                          <w:rFonts w:eastAsiaTheme="minorEastAsia" w:cs="Arial"/>
                          <w:szCs w:val="18"/>
                          <w:lang w:eastAsia="en-GB"/>
                        </w:rPr>
                        <w:t>7.81</w:t>
                      </w:r>
                      <w:r w:rsidRPr="004E516E">
                        <w:rPr>
                          <w:rFonts w:cs="Arial"/>
                          <w:szCs w:val="18"/>
                        </w:rPr>
                        <w:t xml:space="preserve"> in women and </w:t>
                      </w:r>
                      <w:r w:rsidRPr="00683588">
                        <w:rPr>
                          <w:rFonts w:eastAsiaTheme="minorEastAsia" w:cs="Arial"/>
                          <w:szCs w:val="18"/>
                          <w:lang w:eastAsia="en-GB"/>
                        </w:rPr>
                        <w:t>2.71</w:t>
                      </w:r>
                      <w:r w:rsidRPr="004E516E">
                        <w:rPr>
                          <w:rFonts w:cs="Arial"/>
                          <w:szCs w:val="18"/>
                        </w:rPr>
                        <w:t xml:space="preserve"> </w:t>
                      </w:r>
                      <w:r w:rsidRPr="00683588">
                        <w:rPr>
                          <w:rFonts w:eastAsiaTheme="minorEastAsia" w:cs="Arial"/>
                          <w:szCs w:val="18"/>
                          <w:lang w:eastAsia="en-GB"/>
                        </w:rPr>
                        <w:t>above</w:t>
                      </w:r>
                      <w:r w:rsidRPr="004E516E">
                        <w:rPr>
                          <w:rFonts w:cs="Arial"/>
                          <w:szCs w:val="18"/>
                        </w:rPr>
                        <w:t xml:space="preserve"> in men) with a proportional sex difference of </w:t>
                      </w:r>
                      <w:r w:rsidRPr="00683588">
                        <w:rPr>
                          <w:rFonts w:eastAsiaTheme="minorEastAsia" w:cs="Arial"/>
                          <w:szCs w:val="18"/>
                          <w:lang w:eastAsia="en-GB"/>
                        </w:rPr>
                        <w:t>11.62%</w:t>
                      </w:r>
                      <w:r w:rsidRPr="004E516E">
                        <w:rPr>
                          <w:rFonts w:cs="Arial"/>
                          <w:szCs w:val="18"/>
                        </w:rPr>
                        <w:t xml:space="preserve"> higher in women, </w:t>
                      </w:r>
                      <w:r w:rsidRPr="00683588">
                        <w:rPr>
                          <w:rFonts w:eastAsiaTheme="minorEastAsia" w:cs="Arial"/>
                          <w:szCs w:val="18"/>
                          <w:lang w:eastAsia="en-GB"/>
                        </w:rPr>
                        <w:t>higher</w:t>
                      </w:r>
                      <w:r w:rsidRPr="004E516E">
                        <w:rPr>
                          <w:rFonts w:cs="Arial"/>
                          <w:szCs w:val="18"/>
                        </w:rPr>
                        <w:t xml:space="preserve"> than the world’s average. The present annual excess mortality in </w:t>
                      </w:r>
                      <w:r w:rsidRPr="00683588">
                        <w:rPr>
                          <w:rFonts w:eastAsiaTheme="minorEastAsia" w:cs="Arial"/>
                          <w:szCs w:val="18"/>
                          <w:lang w:eastAsia="en-GB"/>
                        </w:rPr>
                        <w:t>Estonia</w:t>
                      </w:r>
                      <w:r w:rsidRPr="004E516E">
                        <w:rPr>
                          <w:rFonts w:cs="Arial"/>
                          <w:szCs w:val="18"/>
                        </w:rPr>
                        <w:t xml:space="preserve">, in relation to HRS reference (feasible for all), is of </w:t>
                      </w:r>
                      <w:r w:rsidRPr="00683588">
                        <w:rPr>
                          <w:rFonts w:eastAsiaTheme="minorEastAsia" w:cs="Arial"/>
                          <w:szCs w:val="18"/>
                          <w:lang w:eastAsia="en-GB"/>
                        </w:rPr>
                        <w:t>399</w:t>
                      </w:r>
                      <w:r w:rsidRPr="004E516E">
                        <w:rPr>
                          <w:rFonts w:cs="Arial"/>
                          <w:szCs w:val="18"/>
                        </w:rPr>
                        <w:t xml:space="preserve"> (</w:t>
                      </w:r>
                      <w:r w:rsidRPr="00683588">
                        <w:rPr>
                          <w:rFonts w:eastAsiaTheme="minorEastAsia" w:cs="Arial"/>
                          <w:szCs w:val="18"/>
                          <w:lang w:eastAsia="en-GB"/>
                        </w:rPr>
                        <w:t>56</w:t>
                      </w:r>
                      <w:r w:rsidRPr="004E516E">
                        <w:rPr>
                          <w:rFonts w:cs="Arial"/>
                          <w:szCs w:val="18"/>
                        </w:rPr>
                        <w:t xml:space="preserve"> in women and </w:t>
                      </w:r>
                      <w:r w:rsidRPr="00683588">
                        <w:rPr>
                          <w:rFonts w:eastAsiaTheme="minorEastAsia" w:cs="Arial"/>
                          <w:szCs w:val="18"/>
                          <w:lang w:eastAsia="en-GB"/>
                        </w:rPr>
                        <w:t>343</w:t>
                      </w:r>
                      <w:r w:rsidRPr="004E516E">
                        <w:rPr>
                          <w:rFonts w:cs="Arial"/>
                          <w:szCs w:val="18"/>
                        </w:rPr>
                        <w:t xml:space="preserve"> in men), meaning </w:t>
                      </w:r>
                      <w:r w:rsidRPr="00683588">
                        <w:rPr>
                          <w:rFonts w:eastAsiaTheme="minorEastAsia" w:cs="Arial"/>
                          <w:szCs w:val="18"/>
                          <w:lang w:eastAsia="en-GB"/>
                        </w:rPr>
                        <w:t>2.73%</w:t>
                      </w:r>
                      <w:r>
                        <w:rPr>
                          <w:rFonts w:cs="Arial"/>
                          <w:szCs w:val="18"/>
                        </w:rPr>
                        <w:t xml:space="preserve"> </w:t>
                      </w:r>
                      <w:r w:rsidRPr="004E516E">
                        <w:rPr>
                          <w:rFonts w:cs="Arial"/>
                          <w:szCs w:val="18"/>
                        </w:rPr>
                        <w:t>of all deaths (</w:t>
                      </w:r>
                      <w:r w:rsidRPr="00683588">
                        <w:rPr>
                          <w:rFonts w:eastAsiaTheme="minorEastAsia" w:cs="Arial"/>
                          <w:szCs w:val="18"/>
                          <w:lang w:eastAsia="en-GB"/>
                        </w:rPr>
                        <w:t>0.68%</w:t>
                      </w:r>
                      <w:r w:rsidRPr="004E516E">
                        <w:rPr>
                          <w:rFonts w:cs="Arial"/>
                          <w:szCs w:val="18"/>
                        </w:rPr>
                        <w:t xml:space="preserve"> in women and </w:t>
                      </w:r>
                      <w:r w:rsidRPr="00683588">
                        <w:rPr>
                          <w:rFonts w:eastAsiaTheme="minorEastAsia" w:cs="Arial"/>
                          <w:szCs w:val="18"/>
                          <w:lang w:eastAsia="en-GB"/>
                        </w:rPr>
                        <w:t>4.77%</w:t>
                      </w:r>
                      <w:r w:rsidRPr="004E516E">
                        <w:rPr>
                          <w:rFonts w:cs="Arial"/>
                          <w:szCs w:val="18"/>
                        </w:rPr>
                        <w:t xml:space="preserve"> in men). When compared with the best level of sustainable and equitable wellbeing, the present annual excess mortality rises to </w:t>
                      </w:r>
                      <w:r w:rsidRPr="00683588">
                        <w:rPr>
                          <w:rFonts w:eastAsiaTheme="minorEastAsia" w:cs="Arial"/>
                          <w:szCs w:val="18"/>
                          <w:lang w:eastAsia="en-GB"/>
                        </w:rPr>
                        <w:t>2837</w:t>
                      </w:r>
                      <w:r w:rsidRPr="004E516E">
                        <w:rPr>
                          <w:rFonts w:cs="Arial"/>
                          <w:szCs w:val="18"/>
                        </w:rPr>
                        <w:t xml:space="preserve">, </w:t>
                      </w:r>
                      <w:r w:rsidRPr="00683588">
                        <w:rPr>
                          <w:rFonts w:eastAsiaTheme="minorEastAsia" w:cs="Arial"/>
                          <w:szCs w:val="18"/>
                          <w:lang w:eastAsia="en-GB"/>
                        </w:rPr>
                        <w:t>18.49%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83588">
                        <w:rPr>
                          <w:rFonts w:eastAsiaTheme="minorEastAsia" w:cs="Arial"/>
                          <w:szCs w:val="18"/>
                          <w:lang w:eastAsia="en-GB"/>
                        </w:rPr>
                        <w:t>73.20</w:t>
                      </w:r>
                      <w:r w:rsidRPr="004E516E">
                        <w:rPr>
                          <w:rFonts w:cs="Arial"/>
                          <w:szCs w:val="18"/>
                        </w:rPr>
                        <w:t xml:space="preserve"> life years, and ranks </w:t>
                      </w:r>
                      <w:r w:rsidRPr="00683588">
                        <w:rPr>
                          <w:rFonts w:eastAsiaTheme="minorEastAsia" w:cs="Arial"/>
                          <w:szCs w:val="18"/>
                          <w:lang w:eastAsia="en-GB"/>
                        </w:rPr>
                        <w:t>62</w:t>
                      </w:r>
                      <w:r>
                        <w:rPr>
                          <w:rFonts w:cs="Arial"/>
                          <w:szCs w:val="18"/>
                        </w:rPr>
                        <w:t xml:space="preserve"> in the worl</w:t>
                      </w:r>
                      <w:r w:rsidRPr="004E516E">
                        <w:rPr>
                          <w:rFonts w:cs="Arial"/>
                          <w:szCs w:val="18"/>
                        </w:rPr>
                        <w:t>d.</w:t>
                      </w:r>
                    </w:p>
                    <w:p w:rsidR="00683588" w:rsidRDefault="00683588"/>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F2C" w:rsidRDefault="00E07F2C" w:rsidP="00132816">
      <w:pPr>
        <w:spacing w:after="0" w:line="240" w:lineRule="auto"/>
      </w:pPr>
      <w:r>
        <w:separator/>
      </w:r>
    </w:p>
  </w:endnote>
  <w:endnote w:type="continuationSeparator" w:id="0">
    <w:p w:rsidR="00E07F2C" w:rsidRDefault="00E07F2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F2C" w:rsidRDefault="00E07F2C" w:rsidP="00132816">
      <w:pPr>
        <w:spacing w:after="0" w:line="240" w:lineRule="auto"/>
      </w:pPr>
      <w:r>
        <w:separator/>
      </w:r>
    </w:p>
  </w:footnote>
  <w:footnote w:type="continuationSeparator" w:id="0">
    <w:p w:rsidR="00E07F2C" w:rsidRDefault="00E07F2C" w:rsidP="00132816">
      <w:pPr>
        <w:spacing w:after="0" w:line="240" w:lineRule="auto"/>
      </w:pPr>
      <w:r>
        <w:continuationSeparator/>
      </w:r>
    </w:p>
  </w:footnote>
  <w:footnote w:id="1">
    <w:p w:rsidR="00683588" w:rsidRPr="007754E9" w:rsidRDefault="0068358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683588" w:rsidRPr="007754E9" w:rsidRDefault="00683588"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683588" w:rsidRPr="00DD01AF" w:rsidRDefault="00683588"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683588" w:rsidRPr="007754E9" w:rsidRDefault="00683588"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683588" w:rsidRPr="007754E9" w:rsidRDefault="00683588"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83588" w:rsidRPr="00FF618F" w:rsidRDefault="00683588">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83588" w:rsidRPr="00FF618F" w:rsidRDefault="00683588">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83588" w:rsidRDefault="0068358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07D47"/>
    <w:rsid w:val="00435A00"/>
    <w:rsid w:val="004607FC"/>
    <w:rsid w:val="004728CB"/>
    <w:rsid w:val="004856C3"/>
    <w:rsid w:val="004948C5"/>
    <w:rsid w:val="004B0385"/>
    <w:rsid w:val="004B6DAE"/>
    <w:rsid w:val="004C7C3C"/>
    <w:rsid w:val="004E1379"/>
    <w:rsid w:val="004E516E"/>
    <w:rsid w:val="004E6A08"/>
    <w:rsid w:val="00504C4E"/>
    <w:rsid w:val="00533657"/>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83588"/>
    <w:rsid w:val="00691D14"/>
    <w:rsid w:val="006937B4"/>
    <w:rsid w:val="00697F5B"/>
    <w:rsid w:val="006A049C"/>
    <w:rsid w:val="006B4C7E"/>
    <w:rsid w:val="006B5A81"/>
    <w:rsid w:val="006E247C"/>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96340"/>
    <w:rsid w:val="008E462D"/>
    <w:rsid w:val="008E76BB"/>
    <w:rsid w:val="00907D25"/>
    <w:rsid w:val="0091495E"/>
    <w:rsid w:val="00915004"/>
    <w:rsid w:val="009251FF"/>
    <w:rsid w:val="00931886"/>
    <w:rsid w:val="0095334C"/>
    <w:rsid w:val="0098245A"/>
    <w:rsid w:val="00990A04"/>
    <w:rsid w:val="009A1C73"/>
    <w:rsid w:val="009B5073"/>
    <w:rsid w:val="009C7BD3"/>
    <w:rsid w:val="009E51E2"/>
    <w:rsid w:val="00A06595"/>
    <w:rsid w:val="00A27598"/>
    <w:rsid w:val="00A54F6E"/>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07F2C"/>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255A9"/>
    <w:rsid w:val="00F340F0"/>
    <w:rsid w:val="00F42602"/>
    <w:rsid w:val="00F43758"/>
    <w:rsid w:val="00F71487"/>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9F59850"/>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AA064-4D9D-45A5-9830-4A169A7A3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5</cp:revision>
  <dcterms:created xsi:type="dcterms:W3CDTF">2021-12-15T12:26:00Z</dcterms:created>
  <dcterms:modified xsi:type="dcterms:W3CDTF">2021-12-25T08:09:00Z</dcterms:modified>
</cp:coreProperties>
</file>