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327F1C" w:rsidRPr="00327F1C">
        <w:t>Eswatini</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327F1C" w:rsidRPr="00327F1C">
        <w:rPr>
          <w:szCs w:val="18"/>
          <w:lang w:eastAsia="en-GB"/>
        </w:rPr>
        <w:t>Eswatini</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C74D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327F1C" w:rsidRPr="00327F1C">
        <w:rPr>
          <w:rFonts w:cs="Arial"/>
          <w:szCs w:val="18"/>
          <w:lang w:eastAsia="en-GB"/>
        </w:rPr>
        <w:t>Eswatini</w:t>
      </w:r>
      <w:r w:rsidRPr="00183C79">
        <w:rPr>
          <w:rFonts w:cs="Arial"/>
          <w:szCs w:val="18"/>
        </w:rPr>
        <w:t xml:space="preserve"> has a bio capacity</w:t>
      </w:r>
      <w:r w:rsidR="00697F5B" w:rsidRPr="00183C79">
        <w:rPr>
          <w:rFonts w:cs="Arial"/>
          <w:szCs w:val="18"/>
        </w:rPr>
        <w:t xml:space="preserve"> </w:t>
      </w:r>
      <w:r w:rsidR="00327F1C" w:rsidRPr="00327F1C">
        <w:rPr>
          <w:rFonts w:eastAsiaTheme="minorEastAsia" w:cs="Arial"/>
          <w:szCs w:val="18"/>
          <w:lang w:eastAsia="en-GB"/>
        </w:rPr>
        <w:t>between the two</w:t>
      </w:r>
      <w:r w:rsidR="005D78C1" w:rsidRPr="00183C79">
        <w:rPr>
          <w:rFonts w:cs="Arial"/>
          <w:szCs w:val="18"/>
        </w:rPr>
        <w:t xml:space="preserve"> neighbour countries, </w:t>
      </w:r>
      <w:r w:rsidR="00327F1C" w:rsidRPr="00327F1C">
        <w:rPr>
          <w:rFonts w:eastAsiaTheme="minorEastAsia" w:cs="Arial"/>
          <w:szCs w:val="18"/>
          <w:lang w:eastAsia="en-GB"/>
        </w:rPr>
        <w:t>South</w:t>
      </w:r>
      <w:r w:rsidR="00327F1C" w:rsidRPr="00327F1C">
        <w:rPr>
          <w:rFonts w:ascii="Calibri" w:eastAsiaTheme="minorEastAsia" w:hAnsi="Calibri" w:cs="Calibri"/>
          <w:color w:val="000000"/>
          <w:sz w:val="22"/>
          <w:lang w:eastAsia="en-GB"/>
        </w:rPr>
        <w:t xml:space="preserve"> Africa</w:t>
      </w:r>
      <w:r w:rsidR="005D78C1" w:rsidRPr="00183C79">
        <w:rPr>
          <w:rFonts w:cs="Arial"/>
          <w:szCs w:val="18"/>
        </w:rPr>
        <w:t xml:space="preserve"> and </w:t>
      </w:r>
      <w:r w:rsidR="00327F1C" w:rsidRPr="00327F1C">
        <w:rPr>
          <w:rFonts w:eastAsiaTheme="minorEastAsia" w:cs="Arial"/>
          <w:szCs w:val="18"/>
          <w:lang w:eastAsia="en-GB"/>
        </w:rPr>
        <w:t>Lesotho</w:t>
      </w:r>
      <w:r w:rsidR="005D78C1" w:rsidRPr="00183C79">
        <w:rPr>
          <w:rFonts w:cs="Arial"/>
          <w:szCs w:val="18"/>
        </w:rPr>
        <w:t xml:space="preserve">, </w:t>
      </w:r>
      <w:r w:rsidRPr="00183C79">
        <w:rPr>
          <w:rFonts w:cs="Arial"/>
          <w:szCs w:val="18"/>
        </w:rPr>
        <w:t xml:space="preserve">and economic power (estimated though GDP CV) </w:t>
      </w:r>
      <w:r w:rsidR="00327F1C" w:rsidRPr="00327F1C">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327F1C" w:rsidRPr="00327F1C">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The level of life expectancy at birth is </w:t>
      </w:r>
      <w:r w:rsidR="00327F1C" w:rsidRPr="00327F1C">
        <w:rPr>
          <w:rFonts w:eastAsiaTheme="minorEastAsia" w:cs="Arial"/>
          <w:szCs w:val="18"/>
          <w:lang w:eastAsia="en-GB"/>
        </w:rPr>
        <w:t>between the two</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C74D8"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327F1C" w:rsidRPr="00327F1C">
        <w:rPr>
          <w:rFonts w:eastAsiaTheme="minorEastAsia" w:cs="Arial"/>
          <w:szCs w:val="18"/>
          <w:lang w:eastAsia="en-GB"/>
        </w:rPr>
        <w:t>Indonesia</w:t>
      </w:r>
      <w:r w:rsidRPr="00C148B4">
        <w:rPr>
          <w:rFonts w:cs="Arial"/>
          <w:szCs w:val="18"/>
        </w:rPr>
        <w:t xml:space="preserve"> and </w:t>
      </w:r>
      <w:r w:rsidR="00327F1C" w:rsidRPr="00327F1C">
        <w:rPr>
          <w:rFonts w:eastAsiaTheme="minorEastAsia" w:cs="Arial"/>
          <w:szCs w:val="18"/>
          <w:lang w:eastAsia="en-GB"/>
        </w:rPr>
        <w:t>Tunisia</w:t>
      </w:r>
      <w:r w:rsidRPr="00C148B4">
        <w:rPr>
          <w:rFonts w:cs="Arial"/>
          <w:szCs w:val="18"/>
        </w:rPr>
        <w:t xml:space="preserve">. </w:t>
      </w:r>
      <w:r w:rsidR="00327F1C" w:rsidRPr="00327F1C">
        <w:rPr>
          <w:rFonts w:cs="Arial"/>
          <w:szCs w:val="18"/>
          <w:lang w:eastAsia="en-GB"/>
        </w:rPr>
        <w:t>Eswatini</w:t>
      </w:r>
      <w:r w:rsidR="000169D1">
        <w:rPr>
          <w:rFonts w:cs="Arial"/>
          <w:szCs w:val="18"/>
        </w:rPr>
        <w:t xml:space="preserve"> </w:t>
      </w:r>
      <w:r w:rsidR="00EB2495" w:rsidRPr="00C148B4">
        <w:rPr>
          <w:rFonts w:cs="Arial"/>
          <w:szCs w:val="18"/>
        </w:rPr>
        <w:t xml:space="preserve">has a life expectancy at birth </w:t>
      </w:r>
      <w:r w:rsidR="00327F1C" w:rsidRPr="00327F1C">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C74D8">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327F1C" w:rsidRPr="00327F1C">
        <w:rPr>
          <w:rFonts w:eastAsiaTheme="minorEastAsia" w:cs="Arial"/>
          <w:szCs w:val="18"/>
          <w:lang w:eastAsia="en-GB"/>
        </w:rPr>
        <w:t>Eswatini</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327F1C" w:rsidRPr="00327F1C">
        <w:rPr>
          <w:rFonts w:eastAsiaTheme="minorEastAsia" w:cs="Arial"/>
          <w:szCs w:val="18"/>
          <w:lang w:eastAsia="en-GB"/>
        </w:rPr>
        <w:t>Eswatini</w:t>
      </w:r>
      <w:r w:rsidRPr="00183C79">
        <w:rPr>
          <w:rFonts w:cs="Arial"/>
          <w:szCs w:val="18"/>
        </w:rPr>
        <w:t xml:space="preserve"> is </w:t>
      </w:r>
      <w:r w:rsidR="00327F1C" w:rsidRPr="00327F1C">
        <w:rPr>
          <w:rFonts w:eastAsiaTheme="minorEastAsia" w:cs="Arial"/>
          <w:szCs w:val="18"/>
          <w:lang w:eastAsia="en-GB"/>
        </w:rPr>
        <w:t>52%</w:t>
      </w:r>
      <w:r w:rsidRPr="00183C79">
        <w:rPr>
          <w:rFonts w:cs="Arial"/>
          <w:szCs w:val="18"/>
        </w:rPr>
        <w:t xml:space="preserve"> of the world average</w:t>
      </w:r>
      <w:r w:rsidR="00B418EB" w:rsidRPr="00183C79">
        <w:rPr>
          <w:rFonts w:cs="Arial"/>
          <w:szCs w:val="18"/>
        </w:rPr>
        <w:t xml:space="preserve">, hence being </w:t>
      </w:r>
      <w:r w:rsidR="00327F1C" w:rsidRPr="00327F1C">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327F1C" w:rsidRPr="00327F1C">
        <w:rPr>
          <w:rFonts w:eastAsiaTheme="minorEastAsia" w:cs="Arial"/>
          <w:szCs w:val="18"/>
          <w:lang w:eastAsia="en-GB"/>
        </w:rPr>
        <w:t>Eswatini</w:t>
      </w:r>
      <w:bookmarkEnd w:id="2"/>
      <w:r w:rsidR="00B418EB" w:rsidRPr="00183C79">
        <w:rPr>
          <w:rFonts w:cs="Arial"/>
          <w:szCs w:val="18"/>
        </w:rPr>
        <w:t xml:space="preserve"> is </w:t>
      </w:r>
      <w:r w:rsidR="00327F1C" w:rsidRPr="00327F1C">
        <w:rPr>
          <w:rFonts w:eastAsiaTheme="minorEastAsia" w:cs="Arial"/>
          <w:szCs w:val="18"/>
          <w:lang w:eastAsia="en-GB"/>
        </w:rPr>
        <w:t>67%</w:t>
      </w:r>
      <w:r w:rsidR="00C443DA" w:rsidRPr="00183C79">
        <w:rPr>
          <w:rFonts w:cs="Arial"/>
          <w:szCs w:val="18"/>
        </w:rPr>
        <w:t xml:space="preserve"> of the international average and </w:t>
      </w:r>
      <w:r w:rsidR="00327F1C" w:rsidRPr="00327F1C">
        <w:rPr>
          <w:rFonts w:eastAsiaTheme="minorEastAsia" w:cs="Arial"/>
          <w:szCs w:val="18"/>
          <w:lang w:eastAsia="en-GB"/>
        </w:rPr>
        <w:t>114%</w:t>
      </w:r>
      <w:r w:rsidR="00C443DA" w:rsidRPr="00183C79">
        <w:rPr>
          <w:rFonts w:cs="Arial"/>
          <w:szCs w:val="18"/>
        </w:rPr>
        <w:t xml:space="preserve"> of the recycling threshold, hence ecologically </w:t>
      </w:r>
      <w:r w:rsidR="00327F1C" w:rsidRPr="00327F1C">
        <w:rPr>
          <w:rFonts w:eastAsiaTheme="minorEastAsia" w:cs="Arial"/>
          <w:szCs w:val="18"/>
          <w:lang w:eastAsia="en-GB"/>
        </w:rPr>
        <w:t>non-sustainable</w:t>
      </w:r>
      <w:r w:rsidR="00C443DA" w:rsidRPr="00183C79">
        <w:rPr>
          <w:rFonts w:cs="Arial"/>
          <w:szCs w:val="18"/>
        </w:rPr>
        <w:t xml:space="preserve">. As regards the balance with its own natural resources, the ecological footprint of </w:t>
      </w:r>
      <w:r w:rsidR="00327F1C" w:rsidRPr="00327F1C">
        <w:rPr>
          <w:rFonts w:eastAsiaTheme="minorEastAsia" w:cs="Arial"/>
          <w:szCs w:val="18"/>
          <w:lang w:eastAsia="en-GB"/>
        </w:rPr>
        <w:t>Eswatini</w:t>
      </w:r>
      <w:r w:rsidR="00C443DA" w:rsidRPr="00183C79">
        <w:rPr>
          <w:rFonts w:cs="Arial"/>
          <w:szCs w:val="18"/>
        </w:rPr>
        <w:t xml:space="preserve"> is </w:t>
      </w:r>
      <w:r w:rsidR="00327F1C" w:rsidRPr="00327F1C">
        <w:rPr>
          <w:rFonts w:eastAsiaTheme="minorEastAsia" w:cs="Arial"/>
          <w:szCs w:val="18"/>
          <w:lang w:eastAsia="en-GB"/>
        </w:rPr>
        <w:t>218%</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327F1C" w:rsidRPr="00327F1C">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327F1C" w:rsidRPr="00327F1C">
        <w:rPr>
          <w:rFonts w:eastAsiaTheme="minorEastAsia" w:cs="Arial"/>
          <w:szCs w:val="18"/>
          <w:lang w:eastAsia="en-GB"/>
        </w:rPr>
        <w:t>19%</w:t>
      </w:r>
      <w:r w:rsidR="00691D14" w:rsidRPr="00183C79">
        <w:rPr>
          <w:rFonts w:cs="Arial"/>
          <w:szCs w:val="18"/>
        </w:rPr>
        <w:t xml:space="preserve"> of the international level and </w:t>
      </w:r>
      <w:r w:rsidR="00327F1C" w:rsidRPr="00327F1C">
        <w:rPr>
          <w:rFonts w:eastAsiaTheme="minorEastAsia" w:cs="Arial"/>
          <w:szCs w:val="18"/>
          <w:lang w:eastAsia="en-GB"/>
        </w:rPr>
        <w:t>48%</w:t>
      </w:r>
      <w:r w:rsidR="00691D14" w:rsidRPr="00183C79">
        <w:rPr>
          <w:rFonts w:cs="Arial"/>
          <w:szCs w:val="18"/>
        </w:rPr>
        <w:t xml:space="preserve"> of the ethical threshold, therefore </w:t>
      </w:r>
      <w:r w:rsidR="00327F1C" w:rsidRPr="00327F1C">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327F1C" w:rsidRPr="00327F1C">
        <w:rPr>
          <w:rFonts w:cs="Arial"/>
          <w:szCs w:val="18"/>
          <w:lang w:eastAsia="en-GB"/>
        </w:rPr>
        <w:t>Eswatini</w:t>
      </w:r>
      <w:r w:rsidRPr="00183C79">
        <w:rPr>
          <w:rFonts w:cs="Arial"/>
          <w:szCs w:val="18"/>
        </w:rPr>
        <w:t xml:space="preserve">s GDP CV pc is </w:t>
      </w:r>
      <w:r w:rsidR="00327F1C" w:rsidRPr="00327F1C">
        <w:rPr>
          <w:rFonts w:eastAsiaTheme="minorEastAsia" w:cs="Arial"/>
          <w:szCs w:val="18"/>
          <w:lang w:eastAsia="en-GB"/>
        </w:rPr>
        <w:t>35%</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327F1C" w:rsidRPr="00327F1C">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327F1C" w:rsidRPr="00327F1C">
        <w:rPr>
          <w:rFonts w:eastAsiaTheme="minorEastAsia" w:cs="Arial"/>
          <w:szCs w:val="18"/>
          <w:lang w:eastAsia="en-GB"/>
        </w:rPr>
        <w:t>97%</w:t>
      </w:r>
      <w:r w:rsidRPr="00183C79">
        <w:rPr>
          <w:rFonts w:cs="Arial"/>
          <w:szCs w:val="18"/>
        </w:rPr>
        <w:t xml:space="preserve"> of the HRS reference. </w:t>
      </w:r>
      <w:r w:rsidR="0091495E" w:rsidRPr="00183C79">
        <w:rPr>
          <w:rFonts w:cs="Arial"/>
          <w:szCs w:val="18"/>
        </w:rPr>
        <w:t xml:space="preserve">Its cumulative wealth pcy is </w:t>
      </w:r>
      <w:r w:rsidR="00327F1C" w:rsidRPr="00327F1C">
        <w:rPr>
          <w:rFonts w:eastAsiaTheme="minorEastAsia" w:cs="Arial"/>
          <w:szCs w:val="18"/>
          <w:lang w:eastAsia="en-GB"/>
        </w:rPr>
        <w:t>0%</w:t>
      </w:r>
      <w:r w:rsidR="0091495E" w:rsidRPr="00183C79">
        <w:rPr>
          <w:rFonts w:cs="Arial"/>
          <w:szCs w:val="18"/>
        </w:rPr>
        <w:t xml:space="preserve"> of the international average and </w:t>
      </w:r>
      <w:r w:rsidR="00327F1C" w:rsidRPr="00327F1C">
        <w:rPr>
          <w:rFonts w:eastAsiaTheme="minorEastAsia" w:cs="Arial"/>
          <w:szCs w:val="18"/>
          <w:lang w:eastAsia="en-GB"/>
        </w:rPr>
        <w:t>0%</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327F1C" w:rsidRPr="00327F1C">
        <w:rPr>
          <w:rFonts w:eastAsiaTheme="minorEastAsia" w:cs="Arial"/>
          <w:szCs w:val="18"/>
          <w:lang w:eastAsia="en-GB"/>
        </w:rPr>
        <w:t>Eswatini</w:t>
      </w:r>
      <w:r w:rsidRPr="00183C79">
        <w:rPr>
          <w:rFonts w:cs="Arial"/>
          <w:szCs w:val="18"/>
        </w:rPr>
        <w:t xml:space="preserve"> is </w:t>
      </w:r>
      <w:r w:rsidR="00327F1C" w:rsidRPr="00327F1C">
        <w:rPr>
          <w:rFonts w:eastAsiaTheme="minorEastAsia" w:cs="Arial"/>
          <w:szCs w:val="18"/>
          <w:lang w:eastAsia="en-GB"/>
        </w:rPr>
        <w:t>14.34</w:t>
      </w:r>
      <w:r w:rsidRPr="00183C79">
        <w:rPr>
          <w:rFonts w:cs="Arial"/>
          <w:szCs w:val="18"/>
        </w:rPr>
        <w:t xml:space="preserve"> years </w:t>
      </w:r>
      <w:r w:rsidR="00327F1C" w:rsidRPr="00327F1C">
        <w:rPr>
          <w:rFonts w:eastAsiaTheme="minorEastAsia" w:cs="Arial"/>
          <w:szCs w:val="18"/>
          <w:lang w:eastAsia="en-GB"/>
        </w:rPr>
        <w:t>below</w:t>
      </w:r>
      <w:r w:rsidRPr="00183C79">
        <w:rPr>
          <w:rFonts w:cs="Arial"/>
          <w:szCs w:val="18"/>
        </w:rPr>
        <w:t xml:space="preserve"> the international average (</w:t>
      </w:r>
      <w:r w:rsidR="00327F1C" w:rsidRPr="00327F1C">
        <w:rPr>
          <w:rFonts w:eastAsiaTheme="minorEastAsia" w:cs="Arial"/>
          <w:szCs w:val="18"/>
          <w:lang w:eastAsia="en-GB"/>
        </w:rPr>
        <w:t>12.05</w:t>
      </w:r>
      <w:r w:rsidRPr="00183C79">
        <w:rPr>
          <w:rFonts w:cs="Arial"/>
          <w:szCs w:val="18"/>
        </w:rPr>
        <w:t xml:space="preserve"> in women and </w:t>
      </w:r>
      <w:r w:rsidR="00327F1C" w:rsidRPr="00327F1C">
        <w:rPr>
          <w:rFonts w:eastAsiaTheme="minorEastAsia" w:cs="Arial"/>
          <w:szCs w:val="18"/>
          <w:lang w:eastAsia="en-GB"/>
        </w:rPr>
        <w:t>16.64</w:t>
      </w:r>
      <w:r w:rsidRPr="00183C79">
        <w:rPr>
          <w:rFonts w:cs="Arial"/>
          <w:szCs w:val="18"/>
        </w:rPr>
        <w:t xml:space="preserve"> </w:t>
      </w:r>
      <w:r w:rsidR="00327F1C" w:rsidRPr="00327F1C">
        <w:rPr>
          <w:rFonts w:eastAsiaTheme="minorEastAsia" w:cs="Arial"/>
          <w:szCs w:val="18"/>
          <w:lang w:eastAsia="en-GB"/>
        </w:rPr>
        <w:t>below</w:t>
      </w:r>
      <w:r w:rsidRPr="00183C79">
        <w:rPr>
          <w:rFonts w:cs="Arial"/>
          <w:szCs w:val="18"/>
        </w:rPr>
        <w:t xml:space="preserve"> in men) and </w:t>
      </w:r>
      <w:r w:rsidR="00327F1C" w:rsidRPr="00327F1C">
        <w:rPr>
          <w:rFonts w:eastAsiaTheme="minorEastAsia" w:cs="Arial"/>
          <w:szCs w:val="18"/>
          <w:lang w:eastAsia="en-GB"/>
        </w:rPr>
        <w:t>18.41</w:t>
      </w:r>
      <w:r w:rsidRPr="00183C79">
        <w:rPr>
          <w:rFonts w:cs="Arial"/>
          <w:szCs w:val="18"/>
        </w:rPr>
        <w:t xml:space="preserve"> years </w:t>
      </w:r>
      <w:r w:rsidR="00327F1C" w:rsidRPr="00327F1C">
        <w:rPr>
          <w:rFonts w:eastAsiaTheme="minorEastAsia" w:cs="Arial"/>
          <w:szCs w:val="18"/>
          <w:lang w:eastAsia="en-GB"/>
        </w:rPr>
        <w:t>below</w:t>
      </w:r>
      <w:r w:rsidRPr="00183C79">
        <w:rPr>
          <w:rFonts w:cs="Arial"/>
          <w:szCs w:val="18"/>
        </w:rPr>
        <w:t xml:space="preserve"> the HRS level (</w:t>
      </w:r>
      <w:r w:rsidR="00327F1C" w:rsidRPr="00327F1C">
        <w:rPr>
          <w:rFonts w:eastAsiaTheme="minorEastAsia" w:cs="Arial"/>
          <w:szCs w:val="18"/>
          <w:lang w:eastAsia="en-GB"/>
        </w:rPr>
        <w:t>17.33</w:t>
      </w:r>
      <w:r w:rsidRPr="00183C79">
        <w:rPr>
          <w:rFonts w:cs="Arial"/>
          <w:szCs w:val="18"/>
        </w:rPr>
        <w:t xml:space="preserve"> </w:t>
      </w:r>
      <w:r w:rsidR="00327F1C" w:rsidRPr="00327F1C">
        <w:rPr>
          <w:rFonts w:eastAsiaTheme="minorEastAsia" w:cs="Arial"/>
          <w:szCs w:val="18"/>
          <w:lang w:eastAsia="en-GB"/>
        </w:rPr>
        <w:t>below</w:t>
      </w:r>
      <w:r w:rsidRPr="00183C79">
        <w:rPr>
          <w:rFonts w:cs="Arial"/>
          <w:szCs w:val="18"/>
        </w:rPr>
        <w:t xml:space="preserve"> in women and </w:t>
      </w:r>
      <w:r w:rsidR="00327F1C" w:rsidRPr="00327F1C">
        <w:rPr>
          <w:rFonts w:eastAsiaTheme="minorEastAsia" w:cs="Arial"/>
          <w:szCs w:val="18"/>
          <w:lang w:eastAsia="en-GB"/>
        </w:rPr>
        <w:t>19.49</w:t>
      </w:r>
      <w:r w:rsidRPr="00183C79">
        <w:rPr>
          <w:rFonts w:cs="Arial"/>
          <w:szCs w:val="18"/>
        </w:rPr>
        <w:t xml:space="preserve"> </w:t>
      </w:r>
      <w:r w:rsidR="00327F1C" w:rsidRPr="00327F1C">
        <w:rPr>
          <w:rFonts w:eastAsiaTheme="minorEastAsia" w:cs="Arial"/>
          <w:szCs w:val="18"/>
          <w:lang w:eastAsia="en-GB"/>
        </w:rPr>
        <w:t>below</w:t>
      </w:r>
      <w:r w:rsidR="00BB1CDC" w:rsidRPr="00183C79">
        <w:rPr>
          <w:rFonts w:cs="Arial"/>
          <w:szCs w:val="18"/>
        </w:rPr>
        <w:t xml:space="preserve"> in men) with a proportional sex difference of </w:t>
      </w:r>
      <w:r w:rsidR="00327F1C" w:rsidRPr="00327F1C">
        <w:rPr>
          <w:rFonts w:eastAsiaTheme="minorEastAsia" w:cs="Arial"/>
          <w:szCs w:val="18"/>
          <w:lang w:eastAsia="en-GB"/>
        </w:rPr>
        <w:t>14.49%</w:t>
      </w:r>
      <w:r w:rsidR="00BB1CDC" w:rsidRPr="00183C79">
        <w:rPr>
          <w:rFonts w:cs="Arial"/>
          <w:szCs w:val="18"/>
        </w:rPr>
        <w:t xml:space="preserve">, </w:t>
      </w:r>
      <w:r w:rsidR="00327F1C" w:rsidRPr="00327F1C">
        <w:rPr>
          <w:rFonts w:eastAsiaTheme="minorEastAsia" w:cs="Arial"/>
          <w:szCs w:val="18"/>
          <w:lang w:eastAsia="en-GB"/>
        </w:rPr>
        <w:t>higher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EC74D8">
        <w:rPr>
          <w:rFonts w:eastAsiaTheme="minorEastAsia" w:cs="Arial"/>
          <w:szCs w:val="18"/>
          <w:lang w:eastAsia="en-GB"/>
        </w:rPr>
        <w:t>Eswatini</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EC74D8"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EC74D8"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3A4232"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327F1C" w:rsidRPr="00327F1C">
        <w:rPr>
          <w:rFonts w:eastAsiaTheme="minorEastAsia" w:cs="Arial"/>
          <w:i w:val="0"/>
          <w:iCs w:val="0"/>
          <w:color w:val="1F4E79" w:themeColor="accent1" w:themeShade="80"/>
          <w:lang w:eastAsia="en-GB"/>
        </w:rPr>
        <w:t>Eswatini</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327F1C" w:rsidRPr="00327F1C">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327F1C" w:rsidRPr="00327F1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327F1C" w:rsidRPr="00327F1C">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327F1C" w:rsidRPr="00327F1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327F1C" w:rsidRPr="00327F1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3A4232">
        <w:fldChar w:fldCharType="begin"/>
      </w:r>
      <w:r w:rsidR="003A4232">
        <w:instrText xml:space="preserve"> SEQ Figure \* ARABIC </w:instrText>
      </w:r>
      <w:r w:rsidR="003A4232">
        <w:fldChar w:fldCharType="separate"/>
      </w:r>
      <w:r>
        <w:rPr>
          <w:noProof/>
        </w:rPr>
        <w:t>5</w:t>
      </w:r>
      <w:r w:rsidR="003A4232">
        <w:rPr>
          <w:noProof/>
        </w:rPr>
        <w:fldChar w:fldCharType="end"/>
      </w:r>
      <w:r>
        <w:t xml:space="preserve"> </w:t>
      </w:r>
      <w:r w:rsidRPr="00E55A99">
        <w:t>GDP CV pcy vs international average, dignity and excess thresholds 1961-2020</w:t>
      </w:r>
    </w:p>
    <w:p w:rsidR="00AD744D" w:rsidRDefault="003A4232"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327F1C" w:rsidRPr="00327F1C">
        <w:rPr>
          <w:rFonts w:eastAsiaTheme="minorEastAsia" w:cs="Arial"/>
          <w:iCs/>
          <w:szCs w:val="18"/>
          <w:lang w:eastAsia="en-GB"/>
        </w:rPr>
        <w:t>Eswatini</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327F1C" w:rsidRPr="00327F1C">
        <w:rPr>
          <w:rFonts w:eastAsiaTheme="minorEastAsia" w:cs="Arial"/>
          <w:iCs/>
          <w:szCs w:val="18"/>
          <w:lang w:eastAsia="en-GB"/>
        </w:rPr>
        <w:t>Eswatini</w:t>
      </w:r>
      <w:r w:rsidR="00597E52" w:rsidRPr="00183C79">
        <w:rPr>
          <w:rFonts w:cs="Arial"/>
          <w:szCs w:val="18"/>
        </w:rPr>
        <w:t xml:space="preserve"> is $</w:t>
      </w:r>
      <w:r w:rsidR="00327F1C" w:rsidRPr="00327F1C">
        <w:rPr>
          <w:rFonts w:eastAsiaTheme="minorEastAsia" w:cs="Arial"/>
          <w:szCs w:val="18"/>
          <w:lang w:eastAsia="en-GB"/>
        </w:rPr>
        <w:t>3970967998</w:t>
      </w:r>
      <w:r w:rsidR="00597E52" w:rsidRPr="00183C79">
        <w:rPr>
          <w:rFonts w:cs="Arial"/>
          <w:szCs w:val="18"/>
        </w:rPr>
        <w:t xml:space="preserve">, </w:t>
      </w:r>
      <w:r w:rsidR="00327F1C" w:rsidRPr="00327F1C">
        <w:rPr>
          <w:rFonts w:eastAsiaTheme="minorEastAsia" w:cs="Arial"/>
          <w:i/>
          <w:iCs/>
          <w:szCs w:val="18"/>
          <w:lang w:eastAsia="en-GB"/>
        </w:rPr>
        <w:t>0.0049%</w:t>
      </w:r>
      <w:r w:rsidR="00597E52" w:rsidRPr="00183C79">
        <w:rPr>
          <w:rFonts w:cs="Arial"/>
          <w:szCs w:val="18"/>
        </w:rPr>
        <w:t xml:space="preserve"> of the world’s GDP (while being </w:t>
      </w:r>
      <w:r w:rsidR="00327F1C" w:rsidRPr="00327F1C">
        <w:rPr>
          <w:rFonts w:eastAsiaTheme="minorEastAsia" w:cs="Arial"/>
          <w:i/>
          <w:iCs/>
          <w:szCs w:val="18"/>
          <w:lang w:eastAsia="en-GB"/>
        </w:rPr>
        <w:t>0.0150%</w:t>
      </w:r>
      <w:r w:rsidR="00597E52" w:rsidRPr="00183C79">
        <w:rPr>
          <w:rFonts w:cs="Arial"/>
          <w:szCs w:val="18"/>
        </w:rPr>
        <w:t xml:space="preserve"> of the world’s population), which translates in GDP pc $</w:t>
      </w:r>
      <w:r w:rsidR="00327F1C" w:rsidRPr="00327F1C">
        <w:rPr>
          <w:rFonts w:eastAsiaTheme="minorEastAsia" w:cs="Arial"/>
          <w:szCs w:val="18"/>
          <w:lang w:eastAsia="en-GB"/>
        </w:rPr>
        <w:t>3808</w:t>
      </w:r>
      <w:r w:rsidR="00597E52" w:rsidRPr="00183C79">
        <w:rPr>
          <w:rFonts w:cs="Arial"/>
          <w:szCs w:val="18"/>
        </w:rPr>
        <w:t xml:space="preserve">pcy, as mentioned above, </w:t>
      </w:r>
      <w:r w:rsidR="00327F1C" w:rsidRPr="00327F1C">
        <w:rPr>
          <w:rFonts w:eastAsiaTheme="minorEastAsia" w:cs="Arial"/>
          <w:szCs w:val="18"/>
          <w:lang w:eastAsia="en-GB"/>
        </w:rPr>
        <w:t>35%</w:t>
      </w:r>
      <w:r w:rsidR="00597E52" w:rsidRPr="00183C79">
        <w:rPr>
          <w:rFonts w:cs="Arial"/>
          <w:szCs w:val="18"/>
        </w:rPr>
        <w:t xml:space="preserve"> of the international average and </w:t>
      </w:r>
      <w:r w:rsidR="00327F1C" w:rsidRPr="00327F1C">
        <w:rPr>
          <w:rFonts w:eastAsiaTheme="minorEastAsia" w:cs="Arial"/>
          <w:szCs w:val="18"/>
          <w:lang w:eastAsia="en-GB"/>
        </w:rPr>
        <w:t>97%</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3A4232"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327F1C" w:rsidRPr="00327F1C">
        <w:rPr>
          <w:rFonts w:eastAsiaTheme="minorEastAsia" w:cs="Arial"/>
          <w:szCs w:val="18"/>
          <w:lang w:eastAsia="en-GB"/>
        </w:rPr>
        <w:t>Eswatini</w:t>
      </w:r>
      <w:r w:rsidR="0071566C" w:rsidRPr="00310104">
        <w:rPr>
          <w:rFonts w:cs="Arial"/>
          <w:szCs w:val="18"/>
        </w:rPr>
        <w:t xml:space="preserve"> is </w:t>
      </w:r>
      <w:r w:rsidR="00327F1C" w:rsidRPr="00327F1C">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3A4232"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3A4232"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3A4232"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327F1C" w:rsidRPr="00327F1C">
        <w:rPr>
          <w:rFonts w:eastAsiaTheme="minorEastAsia" w:cs="Arial"/>
          <w:szCs w:val="18"/>
          <w:lang w:eastAsia="en-GB"/>
        </w:rPr>
        <w:t>reception from</w:t>
      </w:r>
      <w:r w:rsidR="00F340F0" w:rsidRPr="00183C79">
        <w:rPr>
          <w:rFonts w:cs="Arial"/>
          <w:szCs w:val="18"/>
        </w:rPr>
        <w:t xml:space="preserve"> international redistribution of $ </w:t>
      </w:r>
      <w:r w:rsidR="00327F1C" w:rsidRPr="00327F1C">
        <w:rPr>
          <w:rFonts w:eastAsiaTheme="minorEastAsia" w:cs="Arial"/>
          <w:szCs w:val="18"/>
          <w:lang w:eastAsia="en-GB"/>
        </w:rPr>
        <w:t>103</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327F1C" w:rsidRPr="00327F1C">
        <w:rPr>
          <w:rFonts w:cs="Arial"/>
          <w:szCs w:val="18"/>
          <w:lang w:eastAsia="en-GB"/>
        </w:rPr>
        <w:t>Eswatini</w:t>
      </w:r>
      <w:r w:rsidR="000169D1" w:rsidRPr="00183C79">
        <w:rPr>
          <w:rFonts w:cs="Arial"/>
          <w:szCs w:val="18"/>
        </w:rPr>
        <w:t xml:space="preserve"> </w:t>
      </w:r>
      <w:r w:rsidR="00327F1C" w:rsidRPr="00327F1C">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327F1C" w:rsidRPr="00327F1C">
        <w:rPr>
          <w:rFonts w:eastAsiaTheme="minorEastAsia" w:cs="Arial"/>
          <w:szCs w:val="18"/>
          <w:lang w:eastAsia="en-GB"/>
        </w:rPr>
        <w:t>47.34</w:t>
      </w:r>
      <w:r w:rsidR="00F340F0" w:rsidRPr="00183C79">
        <w:rPr>
          <w:rFonts w:eastAsiaTheme="minorEastAsia" w:cs="Arial"/>
          <w:szCs w:val="18"/>
          <w:lang w:eastAsia="en-GB"/>
        </w:rPr>
        <w:t xml:space="preserve"> pcy  (</w:t>
      </w:r>
      <w:r w:rsidR="00327F1C" w:rsidRPr="00327F1C">
        <w:rPr>
          <w:rFonts w:eastAsiaTheme="minorEastAsia" w:cs="Arial"/>
          <w:szCs w:val="18"/>
          <w:lang w:eastAsia="en-GB"/>
        </w:rPr>
        <w:t>45.84%</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327F1C" w:rsidRPr="00327F1C">
        <w:rPr>
          <w:rFonts w:eastAsiaTheme="minorEastAsia" w:cs="Arial"/>
          <w:szCs w:val="18"/>
          <w:lang w:eastAsia="en-GB"/>
        </w:rPr>
        <w:t>Eswatini</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3A423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327F1C" w:rsidRPr="00327F1C">
        <w:rPr>
          <w:rFonts w:eastAsiaTheme="minorEastAsia" w:cs="Arial"/>
          <w:szCs w:val="18"/>
          <w:lang w:eastAsia="en-GB"/>
        </w:rPr>
        <w:t>Eswatini</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170B52">
        <w:rPr>
          <w:rFonts w:cs="Arial"/>
          <w:szCs w:val="18"/>
        </w:rPr>
        <w:t xml:space="preserve">The graph shows a dramatic drop from 1991 to 2006 due to the AIDS impact. </w:t>
      </w:r>
      <w:r w:rsidR="00931886">
        <w:rPr>
          <w:rFonts w:cs="Arial"/>
          <w:szCs w:val="18"/>
        </w:rPr>
        <w:t xml:space="preserve">Such gap is </w:t>
      </w:r>
      <w:r w:rsidRPr="00C03058">
        <w:rPr>
          <w:rFonts w:cs="Arial"/>
          <w:szCs w:val="18"/>
        </w:rPr>
        <w:t xml:space="preserve">today </w:t>
      </w:r>
      <w:r w:rsidR="00327F1C" w:rsidRPr="00327F1C">
        <w:rPr>
          <w:rFonts w:eastAsiaTheme="minorEastAsia" w:cs="Arial"/>
          <w:szCs w:val="18"/>
          <w:lang w:eastAsia="en-GB"/>
        </w:rPr>
        <w:t>12.05</w:t>
      </w:r>
      <w:r w:rsidR="007B0146" w:rsidRPr="00C03058">
        <w:rPr>
          <w:rFonts w:cs="Arial"/>
          <w:szCs w:val="18"/>
        </w:rPr>
        <w:t xml:space="preserve"> </w:t>
      </w:r>
      <w:r w:rsidR="00327F1C" w:rsidRPr="00327F1C">
        <w:rPr>
          <w:rFonts w:eastAsiaTheme="minorEastAsia" w:cs="Arial"/>
          <w:szCs w:val="18"/>
          <w:lang w:eastAsia="en-GB"/>
        </w:rPr>
        <w:t>below</w:t>
      </w:r>
      <w:r w:rsidR="007B0146" w:rsidRPr="00C03058">
        <w:rPr>
          <w:rFonts w:cs="Arial"/>
          <w:szCs w:val="18"/>
        </w:rPr>
        <w:t xml:space="preserve"> the international average in women and </w:t>
      </w:r>
      <w:r w:rsidR="00327F1C" w:rsidRPr="00327F1C">
        <w:rPr>
          <w:rFonts w:eastAsiaTheme="minorEastAsia" w:cs="Arial"/>
          <w:szCs w:val="18"/>
          <w:lang w:eastAsia="en-GB"/>
        </w:rPr>
        <w:t>16.64</w:t>
      </w:r>
      <w:r w:rsidR="007B0146" w:rsidRPr="00C03058">
        <w:rPr>
          <w:rFonts w:cs="Arial"/>
          <w:szCs w:val="18"/>
        </w:rPr>
        <w:t xml:space="preserve"> </w:t>
      </w:r>
      <w:r w:rsidR="00327F1C" w:rsidRPr="00327F1C">
        <w:rPr>
          <w:rFonts w:eastAsiaTheme="minorEastAsia" w:cs="Arial"/>
          <w:szCs w:val="18"/>
          <w:lang w:eastAsia="en-GB"/>
        </w:rPr>
        <w:t>below</w:t>
      </w:r>
      <w:r w:rsidR="007B0146" w:rsidRPr="00C03058">
        <w:rPr>
          <w:rFonts w:cs="Arial"/>
          <w:szCs w:val="18"/>
        </w:rPr>
        <w:t xml:space="preserve"> in men, and </w:t>
      </w:r>
      <w:r w:rsidR="00327F1C" w:rsidRPr="00327F1C">
        <w:rPr>
          <w:rFonts w:eastAsiaTheme="minorEastAsia" w:cs="Arial"/>
          <w:szCs w:val="18"/>
          <w:lang w:eastAsia="en-GB"/>
        </w:rPr>
        <w:t>17.33</w:t>
      </w:r>
      <w:r w:rsidR="007B0146" w:rsidRPr="00C03058">
        <w:rPr>
          <w:rFonts w:cs="Arial"/>
          <w:szCs w:val="18"/>
        </w:rPr>
        <w:t xml:space="preserve"> years </w:t>
      </w:r>
      <w:r w:rsidR="00327F1C" w:rsidRPr="00327F1C">
        <w:rPr>
          <w:rFonts w:eastAsiaTheme="minorEastAsia" w:cs="Arial"/>
          <w:szCs w:val="18"/>
          <w:lang w:eastAsia="en-GB"/>
        </w:rPr>
        <w:t>below</w:t>
      </w:r>
      <w:r w:rsidR="007B0146" w:rsidRPr="00C03058">
        <w:rPr>
          <w:rFonts w:cs="Arial"/>
          <w:szCs w:val="18"/>
        </w:rPr>
        <w:t xml:space="preserve"> in women and </w:t>
      </w:r>
      <w:r w:rsidR="00327F1C" w:rsidRPr="00327F1C">
        <w:rPr>
          <w:rFonts w:eastAsiaTheme="minorEastAsia" w:cs="Arial"/>
          <w:szCs w:val="18"/>
          <w:lang w:eastAsia="en-GB"/>
        </w:rPr>
        <w:t>19.49</w:t>
      </w:r>
      <w:r w:rsidR="007B0146" w:rsidRPr="00C03058">
        <w:rPr>
          <w:rFonts w:cs="Arial"/>
          <w:szCs w:val="18"/>
        </w:rPr>
        <w:t xml:space="preserve"> </w:t>
      </w:r>
      <w:r w:rsidR="00327F1C" w:rsidRPr="00327F1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3A4232"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327F1C" w:rsidRPr="00327F1C">
        <w:rPr>
          <w:rFonts w:eastAsiaTheme="minorEastAsia" w:cs="Arial"/>
          <w:szCs w:val="18"/>
          <w:lang w:eastAsia="en-GB"/>
        </w:rPr>
        <w:t>Eswatini</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327F1C" w:rsidRPr="00327F1C">
        <w:rPr>
          <w:rFonts w:eastAsiaTheme="minorEastAsia" w:cs="Arial"/>
          <w:szCs w:val="18"/>
          <w:lang w:eastAsia="en-GB"/>
        </w:rPr>
        <w:t>Eswatini</w:t>
      </w:r>
      <w:r w:rsidR="001B1D52" w:rsidRPr="001B1D52">
        <w:rPr>
          <w:rFonts w:cs="Arial"/>
          <w:szCs w:val="18"/>
        </w:rPr>
        <w:t xml:space="preserve"> is </w:t>
      </w:r>
      <w:r w:rsidR="00327F1C" w:rsidRPr="00327F1C">
        <w:rPr>
          <w:rFonts w:eastAsiaTheme="minorEastAsia" w:cs="Arial"/>
          <w:szCs w:val="18"/>
          <w:lang w:eastAsia="en-GB"/>
        </w:rPr>
        <w:t>78%</w:t>
      </w:r>
      <w:r w:rsidR="001B1D52" w:rsidRPr="001B1D52">
        <w:rPr>
          <w:rFonts w:cs="Arial"/>
          <w:szCs w:val="18"/>
        </w:rPr>
        <w:t xml:space="preserve"> of the international average and </w:t>
      </w:r>
      <w:r w:rsidR="00327F1C" w:rsidRPr="00327F1C">
        <w:rPr>
          <w:rFonts w:eastAsiaTheme="minorEastAsia" w:cs="Arial"/>
          <w:szCs w:val="18"/>
          <w:lang w:eastAsia="en-GB"/>
        </w:rPr>
        <w:t>75%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3A4232"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3A4232"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327F1C" w:rsidRPr="00327F1C">
        <w:rPr>
          <w:rFonts w:eastAsiaTheme="minorEastAsia" w:cs="Arial"/>
          <w:szCs w:val="18"/>
          <w:lang w:eastAsia="en-GB"/>
        </w:rPr>
        <w:t>Eswatini</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327F1C" w:rsidRPr="00327F1C">
        <w:rPr>
          <w:rFonts w:eastAsiaTheme="minorEastAsia" w:cs="Arial"/>
          <w:szCs w:val="18"/>
          <w:lang w:eastAsia="en-GB"/>
        </w:rPr>
        <w:t>9.08</w:t>
      </w:r>
      <w:r w:rsidR="003C7F9A" w:rsidRPr="00183C79">
        <w:rPr>
          <w:rFonts w:cs="Arial"/>
          <w:szCs w:val="18"/>
        </w:rPr>
        <w:t xml:space="preserve"> years lower in men, which is </w:t>
      </w:r>
      <w:r w:rsidR="00327F1C" w:rsidRPr="00327F1C">
        <w:rPr>
          <w:rFonts w:eastAsiaTheme="minorEastAsia" w:cs="Arial"/>
          <w:szCs w:val="18"/>
          <w:lang w:eastAsia="en-GB"/>
        </w:rPr>
        <w:t>higher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3A4232"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327F1C" w:rsidRPr="00327F1C">
        <w:rPr>
          <w:rFonts w:eastAsiaTheme="minorEastAsia" w:cs="Arial"/>
          <w:szCs w:val="18"/>
          <w:lang w:eastAsia="en-GB"/>
        </w:rPr>
        <w:t>Eswatini</w:t>
      </w:r>
      <w:bookmarkEnd w:id="5"/>
      <w:r w:rsidR="006A049C" w:rsidRPr="00183C79">
        <w:rPr>
          <w:rFonts w:cs="Arial"/>
          <w:szCs w:val="18"/>
        </w:rPr>
        <w:t xml:space="preserve">, </w:t>
      </w:r>
      <w:r w:rsidR="00740091" w:rsidRPr="00183C79">
        <w:rPr>
          <w:rFonts w:cs="Arial"/>
          <w:szCs w:val="18"/>
        </w:rPr>
        <w:t xml:space="preserve">(with </w:t>
      </w:r>
      <w:r w:rsidR="00327F1C" w:rsidRPr="00327F1C">
        <w:rPr>
          <w:rFonts w:eastAsiaTheme="minorEastAsia" w:cs="Arial"/>
          <w:szCs w:val="18"/>
          <w:lang w:eastAsia="en-GB"/>
        </w:rPr>
        <w:t>97%</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w:t>
      </w:r>
      <w:r w:rsidR="00170B52">
        <w:rPr>
          <w:rFonts w:cs="Arial"/>
          <w:szCs w:val="18"/>
        </w:rPr>
        <w:t xml:space="preserve">The graph shows a dramatic increase from 1991 to 2006 due to the AIDS impact and has decreased in the last 15 years yet still at levels higher than those before AIDS. </w:t>
      </w:r>
      <w:r w:rsidR="00BC0230" w:rsidRPr="00183C79">
        <w:rPr>
          <w:rFonts w:cs="Arial"/>
          <w:szCs w:val="18"/>
        </w:rPr>
        <w:t xml:space="preserve">Today it stands at </w:t>
      </w:r>
      <w:r w:rsidR="00327F1C" w:rsidRPr="00327F1C">
        <w:rPr>
          <w:rFonts w:eastAsiaTheme="minorEastAsia" w:cs="Arial"/>
          <w:szCs w:val="18"/>
          <w:lang w:eastAsia="en-GB"/>
        </w:rPr>
        <w:t>3202</w:t>
      </w:r>
      <w:r w:rsidR="00BC0230" w:rsidRPr="00183C79">
        <w:rPr>
          <w:rFonts w:cs="Arial"/>
          <w:szCs w:val="18"/>
        </w:rPr>
        <w:t xml:space="preserve"> in women and </w:t>
      </w:r>
      <w:r w:rsidR="00327F1C" w:rsidRPr="00327F1C">
        <w:rPr>
          <w:rFonts w:eastAsiaTheme="minorEastAsia" w:cs="Arial"/>
          <w:szCs w:val="18"/>
          <w:lang w:eastAsia="en-GB"/>
        </w:rPr>
        <w:t>4121</w:t>
      </w:r>
      <w:r w:rsidR="001B1D52" w:rsidRPr="00183C79">
        <w:rPr>
          <w:rFonts w:cs="Arial"/>
          <w:szCs w:val="18"/>
        </w:rPr>
        <w:t xml:space="preserve"> in men, a total of </w:t>
      </w:r>
      <w:r w:rsidR="00327F1C" w:rsidRPr="00327F1C">
        <w:rPr>
          <w:rFonts w:eastAsiaTheme="minorEastAsia" w:cs="Arial"/>
          <w:szCs w:val="18"/>
          <w:lang w:eastAsia="en-GB"/>
        </w:rPr>
        <w:t>7323</w:t>
      </w:r>
      <w:r w:rsidR="001B1D52" w:rsidRPr="00183C79">
        <w:rPr>
          <w:rFonts w:cs="Arial"/>
          <w:szCs w:val="18"/>
        </w:rPr>
        <w:t xml:space="preserve">, which is </w:t>
      </w:r>
      <w:r w:rsidR="00327F1C" w:rsidRPr="00327F1C">
        <w:rPr>
          <w:rFonts w:eastAsiaTheme="minorEastAsia" w:cs="Arial"/>
          <w:i/>
          <w:iCs/>
          <w:szCs w:val="18"/>
          <w:lang w:eastAsia="en-GB"/>
        </w:rPr>
        <w:t>0.0456%</w:t>
      </w:r>
      <w:r w:rsidR="001B1D52" w:rsidRPr="00183C79">
        <w:rPr>
          <w:rFonts w:cs="Arial"/>
          <w:szCs w:val="18"/>
        </w:rPr>
        <w:t xml:space="preserve"> of the world’s total (compared with</w:t>
      </w:r>
      <w:r w:rsidR="00AD744D" w:rsidRPr="00183C79">
        <w:rPr>
          <w:rFonts w:cs="Arial"/>
          <w:szCs w:val="18"/>
        </w:rPr>
        <w:t xml:space="preserve"> </w:t>
      </w:r>
      <w:r w:rsidR="00327F1C" w:rsidRPr="00327F1C">
        <w:rPr>
          <w:rFonts w:cs="Arial"/>
          <w:szCs w:val="18"/>
          <w:lang w:eastAsia="en-GB"/>
        </w:rPr>
        <w:t>Eswatini</w:t>
      </w:r>
      <w:r w:rsidR="000169D1" w:rsidRPr="00183C79">
        <w:rPr>
          <w:rFonts w:cs="Arial"/>
          <w:szCs w:val="18"/>
        </w:rPr>
        <w:t xml:space="preserve"> ‘</w:t>
      </w:r>
      <w:r w:rsidR="00AD744D" w:rsidRPr="00183C79">
        <w:rPr>
          <w:rFonts w:cs="Arial"/>
          <w:szCs w:val="18"/>
        </w:rPr>
        <w:t xml:space="preserve">s </w:t>
      </w:r>
      <w:r w:rsidR="00327F1C" w:rsidRPr="00327F1C">
        <w:rPr>
          <w:rFonts w:eastAsiaTheme="minorEastAsia" w:cs="Arial"/>
          <w:i/>
          <w:iCs/>
          <w:szCs w:val="18"/>
          <w:lang w:eastAsia="en-GB"/>
        </w:rPr>
        <w:t>0.0150%</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3A4232"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3A4232"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327F1C" w:rsidRPr="00327F1C">
        <w:rPr>
          <w:rFonts w:eastAsiaTheme="minorEastAsia" w:cs="Arial"/>
          <w:szCs w:val="18"/>
          <w:lang w:eastAsia="en-GB"/>
        </w:rPr>
        <w:t>Eswatini</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increased</w:t>
      </w:r>
      <w:r w:rsidR="00327F1C">
        <w:rPr>
          <w:rFonts w:cs="Arial"/>
          <w:szCs w:val="18"/>
        </w:rPr>
        <w:t xml:space="preserve"> until 2000 and has decreased s</w:t>
      </w:r>
      <w:r w:rsidR="00A64D31">
        <w:rPr>
          <w:rFonts w:cs="Arial"/>
          <w:szCs w:val="18"/>
        </w:rPr>
        <w:t xml:space="preserve">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327F1C" w:rsidRPr="00327F1C">
        <w:rPr>
          <w:rFonts w:eastAsiaTheme="minorEastAsia" w:cs="Arial"/>
          <w:szCs w:val="18"/>
          <w:lang w:eastAsia="en-GB"/>
        </w:rPr>
        <w:t>67.15%</w:t>
      </w:r>
      <w:r w:rsidR="00B871B1" w:rsidRPr="00A64D31">
        <w:rPr>
          <w:rFonts w:cs="Arial"/>
          <w:szCs w:val="18"/>
        </w:rPr>
        <w:t xml:space="preserve"> in women and </w:t>
      </w:r>
      <w:r w:rsidR="00327F1C" w:rsidRPr="00327F1C">
        <w:rPr>
          <w:rFonts w:eastAsiaTheme="minorEastAsia" w:cs="Arial"/>
          <w:szCs w:val="18"/>
          <w:lang w:eastAsia="en-GB"/>
        </w:rPr>
        <w:t>69.90%</w:t>
      </w:r>
      <w:r w:rsidR="00B871B1" w:rsidRPr="00A64D31">
        <w:rPr>
          <w:rFonts w:cs="Arial"/>
          <w:szCs w:val="18"/>
        </w:rPr>
        <w:t xml:space="preserve"> in men, an average of </w:t>
      </w:r>
      <w:r w:rsidR="00327F1C" w:rsidRPr="00327F1C">
        <w:rPr>
          <w:rFonts w:eastAsiaTheme="minorEastAsia" w:cs="Arial"/>
          <w:szCs w:val="18"/>
          <w:lang w:eastAsia="en-GB"/>
        </w:rPr>
        <w:t>68.52%</w:t>
      </w:r>
      <w:r w:rsidR="00B871B1" w:rsidRPr="00A64D31">
        <w:rPr>
          <w:rFonts w:cs="Arial"/>
          <w:szCs w:val="18"/>
        </w:rPr>
        <w:t xml:space="preserve">, </w:t>
      </w:r>
      <w:r w:rsidR="00327F1C" w:rsidRPr="00327F1C">
        <w:rPr>
          <w:rFonts w:eastAsiaTheme="minorEastAsia" w:cs="Arial"/>
          <w:szCs w:val="18"/>
          <w:lang w:eastAsia="en-GB"/>
        </w:rPr>
        <w:t>241%</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C74D8"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327F1C">
        <w:rPr>
          <w:rFonts w:asciiTheme="minorHAnsi" w:hAnsiTheme="minorHAnsi"/>
          <w:color w:val="auto"/>
          <w:sz w:val="22"/>
        </w:rPr>
        <w:t xml:space="preserve">high shares in under </w:t>
      </w:r>
      <w:r w:rsidR="00C85B1C">
        <w:rPr>
          <w:rFonts w:asciiTheme="minorHAnsi" w:hAnsiTheme="minorHAnsi"/>
          <w:color w:val="auto"/>
          <w:sz w:val="22"/>
        </w:rPr>
        <w:t>5</w:t>
      </w:r>
      <w:r w:rsidR="00327F1C">
        <w:rPr>
          <w:rFonts w:asciiTheme="minorHAnsi" w:hAnsiTheme="minorHAnsi"/>
          <w:color w:val="auto"/>
          <w:sz w:val="22"/>
        </w:rPr>
        <w:t xml:space="preserve"> (around 8</w:t>
      </w:r>
      <w:r w:rsidR="00A64D31">
        <w:rPr>
          <w:rFonts w:asciiTheme="minorHAnsi" w:hAnsiTheme="minorHAnsi"/>
          <w:color w:val="auto"/>
          <w:sz w:val="22"/>
        </w:rPr>
        <w:t xml:space="preserve">0%), in </w:t>
      </w:r>
      <w:r w:rsidR="00327F1C">
        <w:rPr>
          <w:rFonts w:asciiTheme="minorHAnsi" w:hAnsiTheme="minorHAnsi"/>
          <w:color w:val="auto"/>
          <w:sz w:val="22"/>
        </w:rPr>
        <w:t>adults from 25</w:t>
      </w:r>
      <w:r w:rsidR="000934D9">
        <w:rPr>
          <w:rFonts w:asciiTheme="minorHAnsi" w:hAnsiTheme="minorHAnsi"/>
          <w:color w:val="auto"/>
          <w:sz w:val="22"/>
        </w:rPr>
        <w:t>-50 years old (</w:t>
      </w:r>
      <w:r w:rsidR="00C85B1C">
        <w:rPr>
          <w:rFonts w:asciiTheme="minorHAnsi" w:hAnsiTheme="minorHAnsi"/>
          <w:color w:val="auto"/>
          <w:sz w:val="22"/>
        </w:rPr>
        <w:t xml:space="preserve">close to </w:t>
      </w:r>
      <w:r w:rsidR="000934D9">
        <w:rPr>
          <w:rFonts w:asciiTheme="minorHAnsi" w:hAnsiTheme="minorHAnsi"/>
          <w:color w:val="auto"/>
          <w:sz w:val="22"/>
        </w:rPr>
        <w:t>90%</w:t>
      </w:r>
      <w:r w:rsidR="00327F1C">
        <w:rPr>
          <w:rFonts w:asciiTheme="minorHAnsi" w:hAnsiTheme="minorHAnsi"/>
          <w:color w:val="auto"/>
          <w:sz w:val="22"/>
        </w:rPr>
        <w:t xml:space="preserve"> in women and around 80% in men </w:t>
      </w:r>
      <w:r w:rsidR="000934D9">
        <w:rPr>
          <w:rFonts w:asciiTheme="minorHAnsi" w:hAnsiTheme="minorHAnsi"/>
          <w:color w:val="auto"/>
          <w:sz w:val="22"/>
        </w:rPr>
        <w:t>and l</w:t>
      </w:r>
      <w:r w:rsidR="00C85B1C">
        <w:rPr>
          <w:rFonts w:asciiTheme="minorHAnsi" w:hAnsiTheme="minorHAnsi"/>
          <w:color w:val="auto"/>
          <w:sz w:val="22"/>
        </w:rPr>
        <w:t>ower shares (still 40-5</w:t>
      </w:r>
      <w:r w:rsidR="000934D9">
        <w:rPr>
          <w:rFonts w:asciiTheme="minorHAnsi" w:hAnsiTheme="minorHAnsi"/>
          <w:color w:val="auto"/>
          <w:sz w:val="22"/>
        </w:rPr>
        <w:t>0%) in older</w:t>
      </w:r>
      <w:r w:rsidR="00327F1C">
        <w:rPr>
          <w:rFonts w:asciiTheme="minorHAnsi" w:hAnsiTheme="minorHAnsi"/>
          <w:color w:val="auto"/>
          <w:sz w:val="22"/>
        </w:rPr>
        <w:t xml:space="preserve"> age groups</w:t>
      </w:r>
      <w:r w:rsidR="00A64D31">
        <w:rPr>
          <w:rFonts w:asciiTheme="minorHAnsi" w:hAnsiTheme="minorHAnsi"/>
          <w:color w:val="auto"/>
          <w:sz w:val="22"/>
        </w:rPr>
        <w:t>.</w:t>
      </w:r>
    </w:p>
    <w:p w:rsidR="00CD31B8" w:rsidRPr="00E963F0" w:rsidRDefault="00CD31B8" w:rsidP="00E2114C">
      <w:pPr>
        <w:jc w:val="center"/>
      </w:pPr>
    </w:p>
    <w:p w:rsidR="00CD31B8" w:rsidRPr="00E963F0" w:rsidRDefault="00327F1C" w:rsidP="00E2114C">
      <w:pPr>
        <w:jc w:val="center"/>
      </w:pPr>
      <w: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C74D8" w:rsidP="00E2114C">
      <w:pPr>
        <w:jc w:val="center"/>
      </w:pPr>
      <w:r>
        <w:pict>
          <v:shape id="_x0000_i1043" type="#_x0000_t75" style="width:549.3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327F1C" w:rsidRPr="00327F1C">
        <w:rPr>
          <w:rFonts w:eastAsiaTheme="minorEastAsia" w:cs="Arial"/>
          <w:szCs w:val="18"/>
          <w:lang w:eastAsia="en-GB"/>
        </w:rPr>
        <w:t>Eswatini</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327F1C" w:rsidRPr="00327F1C">
        <w:rPr>
          <w:rFonts w:eastAsiaTheme="minorEastAsia" w:cs="Arial"/>
          <w:szCs w:val="18"/>
          <w:lang w:eastAsia="en-GB"/>
        </w:rPr>
        <w:t>32.02%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327F1C" w:rsidRPr="00327F1C">
        <w:rPr>
          <w:rFonts w:eastAsiaTheme="minorEastAsia" w:cs="Arial"/>
          <w:szCs w:val="18"/>
          <w:lang w:eastAsia="en-GB"/>
        </w:rPr>
        <w:t>Eswatini</w:t>
      </w:r>
      <w:r w:rsidR="000169D1" w:rsidRPr="00F15F93">
        <w:rPr>
          <w:rFonts w:cs="Arial"/>
          <w:szCs w:val="18"/>
        </w:rPr>
        <w:t xml:space="preserve"> </w:t>
      </w:r>
      <w:r w:rsidR="00B871B1" w:rsidRPr="00F15F93">
        <w:rPr>
          <w:rFonts w:cs="Arial"/>
          <w:szCs w:val="18"/>
        </w:rPr>
        <w:t xml:space="preserve">and in the best SEW country (Costa Rica). It stands today at </w:t>
      </w:r>
      <w:r w:rsidR="00327F1C" w:rsidRPr="00327F1C">
        <w:rPr>
          <w:rFonts w:eastAsiaTheme="minorEastAsia" w:cs="Arial"/>
          <w:szCs w:val="18"/>
          <w:lang w:eastAsia="en-GB"/>
        </w:rPr>
        <w:t>3550</w:t>
      </w:r>
      <w:r w:rsidR="00B871B1" w:rsidRPr="00F15F93">
        <w:rPr>
          <w:rFonts w:cs="Arial"/>
          <w:szCs w:val="18"/>
        </w:rPr>
        <w:t xml:space="preserve"> in women and </w:t>
      </w:r>
      <w:r w:rsidR="00327F1C" w:rsidRPr="00327F1C">
        <w:rPr>
          <w:rFonts w:eastAsiaTheme="minorEastAsia" w:cs="Arial"/>
          <w:szCs w:val="18"/>
          <w:lang w:eastAsia="en-GB"/>
        </w:rPr>
        <w:t>4559</w:t>
      </w:r>
      <w:r w:rsidR="00B871B1" w:rsidRPr="00F15F93">
        <w:rPr>
          <w:rFonts w:cs="Arial"/>
          <w:szCs w:val="18"/>
        </w:rPr>
        <w:t xml:space="preserve"> in men, totalling </w:t>
      </w:r>
      <w:r w:rsidR="00327F1C" w:rsidRPr="00327F1C">
        <w:rPr>
          <w:rFonts w:eastAsiaTheme="minorEastAsia" w:cs="Arial"/>
          <w:szCs w:val="18"/>
          <w:lang w:eastAsia="en-GB"/>
        </w:rPr>
        <w:t>8036</w:t>
      </w:r>
      <w:r w:rsidR="00B871B1" w:rsidRPr="00F15F93">
        <w:rPr>
          <w:rFonts w:cs="Arial"/>
          <w:szCs w:val="18"/>
        </w:rPr>
        <w:t xml:space="preserve"> excess deaths (</w:t>
      </w:r>
      <w:r w:rsidR="00327F1C" w:rsidRPr="00327F1C">
        <w:rPr>
          <w:rFonts w:eastAsiaTheme="minorEastAsia" w:cs="Arial"/>
          <w:i/>
          <w:iCs/>
          <w:szCs w:val="18"/>
          <w:lang w:eastAsia="en-GB"/>
        </w:rPr>
        <w:t>0.0358%</w:t>
      </w:r>
      <w:r w:rsidR="00B871B1" w:rsidRPr="00F15F93">
        <w:rPr>
          <w:rFonts w:cs="Arial"/>
          <w:szCs w:val="18"/>
        </w:rPr>
        <w:t xml:space="preserve"> of the world’s total burden ref. best SEW vs. </w:t>
      </w:r>
      <w:r w:rsidR="00F15F93" w:rsidRPr="00F15F93">
        <w:rPr>
          <w:rFonts w:cs="Arial"/>
          <w:szCs w:val="18"/>
        </w:rPr>
        <w:t xml:space="preserve">being </w:t>
      </w:r>
      <w:r w:rsidR="00327F1C" w:rsidRPr="00327F1C">
        <w:rPr>
          <w:rFonts w:eastAsiaTheme="minorEastAsia" w:cs="Arial"/>
          <w:i/>
          <w:iCs/>
          <w:szCs w:val="18"/>
          <w:lang w:eastAsia="en-GB"/>
        </w:rPr>
        <w:t>0.0150%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3A4232"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w:t>
      </w:r>
      <w:r w:rsidR="00327F1C">
        <w:rPr>
          <w:rFonts w:asciiTheme="minorHAnsi" w:hAnsiTheme="minorHAnsi"/>
          <w:color w:val="auto"/>
          <w:sz w:val="22"/>
        </w:rPr>
        <w:t xml:space="preserve"> and in older than 70, more in men than women</w:t>
      </w:r>
      <w:r w:rsidR="000934D9">
        <w:rPr>
          <w:rFonts w:asciiTheme="minorHAnsi" w:hAnsiTheme="minorHAnsi"/>
          <w:color w:val="auto"/>
          <w:sz w:val="22"/>
        </w:rPr>
        <w:t>.</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3A4232"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327F1C" w:rsidRPr="00327F1C">
        <w:rPr>
          <w:rFonts w:eastAsiaTheme="minorEastAsia" w:cs="Arial"/>
          <w:szCs w:val="18"/>
          <w:lang w:eastAsia="en-GB"/>
        </w:rPr>
        <w:t>75.36%</w:t>
      </w:r>
      <w:r w:rsidR="008E462D" w:rsidRPr="008E462D">
        <w:rPr>
          <w:rFonts w:cs="Arial"/>
          <w:szCs w:val="18"/>
        </w:rPr>
        <w:t xml:space="preserve"> (</w:t>
      </w:r>
      <w:r w:rsidR="00327F1C" w:rsidRPr="00327F1C">
        <w:rPr>
          <w:rFonts w:eastAsiaTheme="minorEastAsia" w:cs="Arial"/>
          <w:szCs w:val="18"/>
          <w:lang w:eastAsia="en-GB"/>
        </w:rPr>
        <w:t>191%</w:t>
      </w:r>
      <w:r w:rsidR="008E462D" w:rsidRPr="008E462D">
        <w:rPr>
          <w:rFonts w:cs="Arial"/>
          <w:szCs w:val="18"/>
        </w:rPr>
        <w:t xml:space="preserve"> of the world’s level-close to 40%-), </w:t>
      </w:r>
      <w:r w:rsidR="00327F1C" w:rsidRPr="00327F1C">
        <w:rPr>
          <w:rFonts w:eastAsiaTheme="minorEastAsia" w:cs="Arial"/>
          <w:szCs w:val="18"/>
          <w:lang w:eastAsia="en-GB"/>
        </w:rPr>
        <w:t>74.45%</w:t>
      </w:r>
      <w:r w:rsidR="008E462D" w:rsidRPr="008E462D">
        <w:rPr>
          <w:rFonts w:cs="Arial"/>
          <w:szCs w:val="18"/>
        </w:rPr>
        <w:t xml:space="preserve"> in women and </w:t>
      </w:r>
      <w:r w:rsidR="00327F1C" w:rsidRPr="00327F1C">
        <w:rPr>
          <w:rFonts w:eastAsiaTheme="minorEastAsia" w:cs="Arial"/>
          <w:szCs w:val="18"/>
          <w:lang w:eastAsia="en-GB"/>
        </w:rPr>
        <w:t>77.33%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3A4232"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327F1C">
        <w:rPr>
          <w:rFonts w:asciiTheme="minorHAnsi" w:hAnsiTheme="minorHAnsi"/>
          <w:color w:val="auto"/>
          <w:sz w:val="22"/>
        </w:rPr>
        <w:t xml:space="preserve">hows high shares in under </w:t>
      </w:r>
      <w:r w:rsidR="00A0258F">
        <w:rPr>
          <w:rFonts w:asciiTheme="minorHAnsi" w:hAnsiTheme="minorHAnsi"/>
          <w:color w:val="auto"/>
          <w:sz w:val="22"/>
        </w:rPr>
        <w:t xml:space="preserve">5s (over </w:t>
      </w:r>
      <w:r w:rsidR="00327F1C">
        <w:rPr>
          <w:rFonts w:asciiTheme="minorHAnsi" w:hAnsiTheme="minorHAnsi"/>
          <w:color w:val="auto"/>
          <w:sz w:val="22"/>
        </w:rPr>
        <w:t>8</w:t>
      </w:r>
      <w:r w:rsidR="000934D9">
        <w:rPr>
          <w:rFonts w:asciiTheme="minorHAnsi" w:hAnsiTheme="minorHAnsi"/>
          <w:color w:val="auto"/>
          <w:sz w:val="22"/>
        </w:rPr>
        <w:t>0%), in</w:t>
      </w:r>
      <w:r w:rsidR="00327F1C">
        <w:rPr>
          <w:rFonts w:asciiTheme="minorHAnsi" w:hAnsiTheme="minorHAnsi"/>
          <w:color w:val="auto"/>
          <w:sz w:val="22"/>
        </w:rPr>
        <w:t xml:space="preserve"> adults from 20-55</w:t>
      </w:r>
      <w:r w:rsidR="00A0258F">
        <w:rPr>
          <w:rFonts w:asciiTheme="minorHAnsi" w:hAnsiTheme="minorHAnsi"/>
          <w:color w:val="auto"/>
          <w:sz w:val="22"/>
        </w:rPr>
        <w:t xml:space="preserve"> years old (around </w:t>
      </w:r>
      <w:r w:rsidR="000934D9">
        <w:rPr>
          <w:rFonts w:asciiTheme="minorHAnsi" w:hAnsiTheme="minorHAnsi"/>
          <w:color w:val="auto"/>
          <w:sz w:val="22"/>
        </w:rPr>
        <w:t>90</w:t>
      </w:r>
      <w:r w:rsidR="00A0258F">
        <w:rPr>
          <w:rFonts w:asciiTheme="minorHAnsi" w:hAnsiTheme="minorHAnsi"/>
          <w:color w:val="auto"/>
          <w:sz w:val="22"/>
        </w:rPr>
        <w:t>%) and</w:t>
      </w:r>
      <w:r w:rsidR="00327F1C">
        <w:rPr>
          <w:rFonts w:asciiTheme="minorHAnsi" w:hAnsiTheme="minorHAnsi"/>
          <w:color w:val="auto"/>
          <w:sz w:val="22"/>
        </w:rPr>
        <w:t xml:space="preserve"> slightly lower in older age groups</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327F1C" w:rsidRPr="00692E2C" w:rsidRDefault="00327F1C" w:rsidP="005C4322">
                            <w:pPr>
                              <w:pStyle w:val="Caption"/>
                              <w:rPr>
                                <w:noProof/>
                              </w:rPr>
                            </w:pPr>
                            <w:r>
                              <w:t xml:space="preserve">Figure </w:t>
                            </w:r>
                            <w:r w:rsidR="003A4232">
                              <w:fldChar w:fldCharType="begin"/>
                            </w:r>
                            <w:r w:rsidR="003A4232">
                              <w:instrText xml:space="preserve"> SEQ Figure \* ARABIC </w:instrText>
                            </w:r>
                            <w:r w:rsidR="003A4232">
                              <w:fldChar w:fldCharType="separate"/>
                            </w:r>
                            <w:r>
                              <w:rPr>
                                <w:noProof/>
                              </w:rPr>
                              <w:t>23</w:t>
                            </w:r>
                            <w:r w:rsidR="003A4232">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327F1C" w:rsidRPr="00692E2C" w:rsidRDefault="00327F1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3A423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3A423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327F1C" w:rsidRPr="00327F1C">
        <w:rPr>
          <w:rFonts w:eastAsiaTheme="minorEastAsia" w:cs="Arial"/>
          <w:szCs w:val="18"/>
          <w:lang w:eastAsia="en-GB"/>
        </w:rPr>
        <w:t>Eswatini</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327F1C" w:rsidRPr="00327F1C">
        <w:rPr>
          <w:rFonts w:eastAsiaTheme="minorEastAsia" w:cs="Arial"/>
          <w:szCs w:val="18"/>
          <w:lang w:eastAsia="en-GB"/>
        </w:rPr>
        <w:t>0.00</w:t>
      </w:r>
      <w:r w:rsidR="00EB1DC5" w:rsidRPr="00C8195B">
        <w:rPr>
          <w:rFonts w:cs="Arial"/>
          <w:szCs w:val="18"/>
        </w:rPr>
        <w:t xml:space="preserve"> impact through excess carbon emissions and </w:t>
      </w:r>
      <w:r w:rsidR="00327F1C" w:rsidRPr="00327F1C">
        <w:rPr>
          <w:rFonts w:eastAsiaTheme="minorEastAsia" w:cs="Arial"/>
          <w:szCs w:val="18"/>
          <w:lang w:eastAsia="en-GB"/>
        </w:rPr>
        <w:t>0.00</w:t>
      </w:r>
      <w:r w:rsidR="00EB1DC5" w:rsidRPr="00C8195B">
        <w:rPr>
          <w:rFonts w:cs="Arial"/>
          <w:szCs w:val="18"/>
        </w:rPr>
        <w:t xml:space="preserve"> by excess income, it stands today at </w:t>
      </w:r>
      <w:r w:rsidR="00327F1C" w:rsidRPr="00327F1C">
        <w:rPr>
          <w:rFonts w:eastAsiaTheme="minorEastAsia" w:cs="Arial"/>
          <w:szCs w:val="18"/>
          <w:lang w:eastAsia="en-GB"/>
        </w:rPr>
        <w:t>58.10</w:t>
      </w:r>
      <w:r w:rsidR="00EB1DC5" w:rsidRPr="00C8195B">
        <w:rPr>
          <w:rFonts w:cs="Arial"/>
          <w:szCs w:val="18"/>
        </w:rPr>
        <w:t xml:space="preserve"> life years, and ranks </w:t>
      </w:r>
      <w:r w:rsidR="00327F1C" w:rsidRPr="00327F1C">
        <w:rPr>
          <w:rFonts w:eastAsiaTheme="minorEastAsia" w:cs="Arial"/>
          <w:szCs w:val="18"/>
          <w:lang w:eastAsia="en-GB"/>
        </w:rPr>
        <w:t>155</w:t>
      </w:r>
      <w:r w:rsidR="00EB1DC5" w:rsidRPr="00C8195B">
        <w:rPr>
          <w:rFonts w:cs="Arial"/>
          <w:szCs w:val="18"/>
        </w:rPr>
        <w:t xml:space="preserve"> in the world, </w:t>
      </w:r>
      <w:r w:rsidR="00327F1C" w:rsidRPr="00327F1C">
        <w:rPr>
          <w:rFonts w:eastAsiaTheme="minorEastAsia" w:cs="Arial"/>
          <w:szCs w:val="18"/>
          <w:lang w:eastAsia="en-GB"/>
        </w:rPr>
        <w:t>-17</w:t>
      </w:r>
      <w:r w:rsidR="00EB1DC5" w:rsidRPr="00C8195B">
        <w:rPr>
          <w:rFonts w:cs="Arial"/>
          <w:szCs w:val="18"/>
        </w:rPr>
        <w:t xml:space="preserve"> positions </w:t>
      </w:r>
      <w:r w:rsidR="00327F1C" w:rsidRPr="00327F1C">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327F1C" w:rsidRPr="000934D9" w:rsidRDefault="00327F1C" w:rsidP="00AF4B75">
                            <w:pPr>
                              <w:widowControl w:val="0"/>
                              <w:spacing w:after="0"/>
                              <w:rPr>
                                <w:rFonts w:cs="Arial"/>
                                <w:szCs w:val="18"/>
                              </w:rPr>
                            </w:pPr>
                            <w:r w:rsidRPr="000934D9">
                              <w:rPr>
                                <w:rFonts w:cs="Arial"/>
                                <w:szCs w:val="18"/>
                              </w:rPr>
                              <w:t xml:space="preserve">In summary, the equity profile of </w:t>
                            </w:r>
                            <w:r w:rsidRPr="00327F1C">
                              <w:rPr>
                                <w:rFonts w:eastAsiaTheme="minorEastAsia" w:cs="Arial"/>
                                <w:szCs w:val="18"/>
                                <w:lang w:eastAsia="en-GB"/>
                              </w:rPr>
                              <w:t>Eswatini</w:t>
                            </w:r>
                            <w:r w:rsidRPr="000934D9">
                              <w:rPr>
                                <w:rFonts w:cs="Arial"/>
                                <w:szCs w:val="18"/>
                              </w:rPr>
                              <w:t xml:space="preserve">, reveals that with </w:t>
                            </w:r>
                            <w:r w:rsidRPr="00327F1C">
                              <w:rPr>
                                <w:rFonts w:eastAsiaTheme="minorEastAsia" w:cs="Arial"/>
                                <w:szCs w:val="18"/>
                                <w:lang w:eastAsia="en-GB"/>
                              </w:rPr>
                              <w:t>52%</w:t>
                            </w:r>
                            <w:r w:rsidRPr="000934D9">
                              <w:rPr>
                                <w:rFonts w:cs="Arial"/>
                                <w:szCs w:val="18"/>
                              </w:rPr>
                              <w:t xml:space="preserve"> of the world average bio capacity pcy, its ecological footprint is </w:t>
                            </w:r>
                            <w:r w:rsidRPr="00327F1C">
                              <w:rPr>
                                <w:rFonts w:eastAsiaTheme="minorEastAsia" w:cs="Arial"/>
                                <w:szCs w:val="18"/>
                                <w:lang w:eastAsia="en-GB"/>
                              </w:rPr>
                              <w:t>114%</w:t>
                            </w:r>
                            <w:r w:rsidRPr="000934D9">
                              <w:rPr>
                                <w:rFonts w:cs="Arial"/>
                                <w:szCs w:val="18"/>
                              </w:rPr>
                              <w:t xml:space="preserve"> of the global recycling threshold (</w:t>
                            </w:r>
                            <w:r w:rsidRPr="00327F1C">
                              <w:rPr>
                                <w:rFonts w:eastAsiaTheme="minorEastAsia" w:cs="Arial"/>
                                <w:szCs w:val="18"/>
                                <w:lang w:eastAsia="en-GB"/>
                              </w:rPr>
                              <w:t>non-sustainable</w:t>
                            </w:r>
                            <w:r w:rsidRPr="000934D9">
                              <w:rPr>
                                <w:rFonts w:cs="Arial"/>
                                <w:szCs w:val="18"/>
                              </w:rPr>
                              <w:t xml:space="preserve">) and </w:t>
                            </w:r>
                            <w:r w:rsidRPr="00327F1C">
                              <w:rPr>
                                <w:rFonts w:eastAsiaTheme="minorEastAsia" w:cs="Arial"/>
                                <w:iCs/>
                                <w:lang w:eastAsia="en-GB"/>
                              </w:rPr>
                              <w:t>also</w:t>
                            </w:r>
                            <w:r w:rsidRPr="000934D9">
                              <w:rPr>
                                <w:rFonts w:cs="Arial"/>
                                <w:szCs w:val="18"/>
                              </w:rPr>
                              <w:t xml:space="preserve"> </w:t>
                            </w:r>
                            <w:r w:rsidRPr="00327F1C">
                              <w:rPr>
                                <w:rFonts w:eastAsiaTheme="minorEastAsia" w:cs="Arial"/>
                                <w:szCs w:val="18"/>
                                <w:lang w:eastAsia="en-GB"/>
                              </w:rPr>
                              <w:t>218%</w:t>
                            </w:r>
                            <w:r w:rsidRPr="000934D9">
                              <w:rPr>
                                <w:rFonts w:cs="Arial"/>
                                <w:szCs w:val="18"/>
                              </w:rPr>
                              <w:t xml:space="preserve"> of its national recycling capacity (</w:t>
                            </w:r>
                            <w:r w:rsidRPr="00327F1C">
                              <w:rPr>
                                <w:rFonts w:eastAsiaTheme="minorEastAsia" w:cs="Arial"/>
                                <w:szCs w:val="18"/>
                                <w:lang w:eastAsia="en-GB"/>
                              </w:rPr>
                              <w:t>non-sustainable</w:t>
                            </w:r>
                            <w:r w:rsidRPr="000934D9">
                              <w:rPr>
                                <w:rFonts w:cs="Arial"/>
                                <w:szCs w:val="18"/>
                              </w:rPr>
                              <w:t xml:space="preserve">). The level of CO2 emissions pcy is </w:t>
                            </w:r>
                            <w:r w:rsidRPr="00327F1C">
                              <w:rPr>
                                <w:rFonts w:eastAsiaTheme="minorEastAsia" w:cs="Arial"/>
                                <w:szCs w:val="18"/>
                                <w:lang w:eastAsia="en-GB"/>
                              </w:rPr>
                              <w:t>48%</w:t>
                            </w:r>
                            <w:r w:rsidRPr="000934D9">
                              <w:rPr>
                                <w:rFonts w:cs="Arial"/>
                                <w:szCs w:val="18"/>
                              </w:rPr>
                              <w:t xml:space="preserve"> of the ethical threshold, therefore </w:t>
                            </w:r>
                            <w:r w:rsidRPr="00327F1C">
                              <w:rPr>
                                <w:rFonts w:eastAsiaTheme="minorEastAsia" w:cs="Arial"/>
                                <w:szCs w:val="18"/>
                                <w:lang w:eastAsia="en-GB"/>
                              </w:rPr>
                              <w:t>preventing</w:t>
                            </w:r>
                            <w:r w:rsidRPr="000934D9">
                              <w:rPr>
                                <w:rFonts w:cs="Arial"/>
                                <w:szCs w:val="18"/>
                              </w:rPr>
                              <w:t xml:space="preserve"> global warming. </w:t>
                            </w:r>
                            <w:r w:rsidRPr="00327F1C">
                              <w:rPr>
                                <w:rFonts w:eastAsiaTheme="minorEastAsia" w:cs="Arial"/>
                                <w:szCs w:val="18"/>
                                <w:lang w:eastAsia="en-GB"/>
                              </w:rPr>
                              <w:t>Eswatini</w:t>
                            </w:r>
                            <w:r w:rsidRPr="000934D9">
                              <w:rPr>
                                <w:rFonts w:cs="Arial"/>
                                <w:szCs w:val="18"/>
                              </w:rPr>
                              <w:t xml:space="preserve"> ’s GDP CV pc is </w:t>
                            </w:r>
                            <w:r w:rsidRPr="00327F1C">
                              <w:rPr>
                                <w:rFonts w:eastAsiaTheme="minorEastAsia" w:cs="Arial"/>
                                <w:szCs w:val="18"/>
                                <w:lang w:eastAsia="en-GB"/>
                              </w:rPr>
                              <w:t>35%</w:t>
                            </w:r>
                            <w:r w:rsidRPr="000934D9">
                              <w:rPr>
                                <w:rFonts w:cs="Arial"/>
                                <w:szCs w:val="18"/>
                              </w:rPr>
                              <w:t xml:space="preserve"> of the international average and </w:t>
                            </w:r>
                            <w:r w:rsidRPr="00327F1C">
                              <w:rPr>
                                <w:rFonts w:eastAsiaTheme="minorEastAsia" w:cs="Arial"/>
                                <w:szCs w:val="18"/>
                                <w:lang w:eastAsia="en-GB"/>
                              </w:rPr>
                              <w:t>97%</w:t>
                            </w:r>
                            <w:r w:rsidRPr="000934D9">
                              <w:rPr>
                                <w:rFonts w:cs="Arial"/>
                                <w:szCs w:val="18"/>
                              </w:rPr>
                              <w:t xml:space="preserve"> of the HRS reference. Life expectancy is </w:t>
                            </w:r>
                            <w:r w:rsidRPr="00327F1C">
                              <w:rPr>
                                <w:rFonts w:eastAsiaTheme="minorEastAsia" w:cs="Arial"/>
                                <w:szCs w:val="18"/>
                                <w:lang w:eastAsia="en-GB"/>
                              </w:rPr>
                              <w:t>14.34</w:t>
                            </w:r>
                            <w:r w:rsidRPr="000934D9">
                              <w:rPr>
                                <w:rFonts w:cs="Arial"/>
                                <w:szCs w:val="18"/>
                              </w:rPr>
                              <w:t xml:space="preserve"> years </w:t>
                            </w:r>
                            <w:r w:rsidRPr="00327F1C">
                              <w:rPr>
                                <w:rFonts w:eastAsiaTheme="minorEastAsia" w:cs="Arial"/>
                                <w:szCs w:val="18"/>
                                <w:lang w:eastAsia="en-GB"/>
                              </w:rPr>
                              <w:t>below</w:t>
                            </w:r>
                            <w:r w:rsidRPr="000934D9">
                              <w:rPr>
                                <w:rFonts w:cs="Arial"/>
                                <w:szCs w:val="18"/>
                              </w:rPr>
                              <w:t xml:space="preserve"> the international average (</w:t>
                            </w:r>
                            <w:r w:rsidRPr="00327F1C">
                              <w:rPr>
                                <w:rFonts w:eastAsiaTheme="minorEastAsia" w:cs="Arial"/>
                                <w:szCs w:val="18"/>
                                <w:lang w:eastAsia="en-GB"/>
                              </w:rPr>
                              <w:t>12.05</w:t>
                            </w:r>
                            <w:r w:rsidRPr="000934D9">
                              <w:rPr>
                                <w:rFonts w:cs="Arial"/>
                                <w:szCs w:val="18"/>
                              </w:rPr>
                              <w:t xml:space="preserve"> in women and </w:t>
                            </w:r>
                            <w:r w:rsidRPr="00327F1C">
                              <w:rPr>
                                <w:rFonts w:eastAsiaTheme="minorEastAsia" w:cs="Arial"/>
                                <w:szCs w:val="18"/>
                                <w:lang w:eastAsia="en-GB"/>
                              </w:rPr>
                              <w:t>16.64</w:t>
                            </w:r>
                            <w:r w:rsidRPr="000934D9">
                              <w:rPr>
                                <w:rFonts w:cs="Arial"/>
                                <w:szCs w:val="18"/>
                              </w:rPr>
                              <w:t xml:space="preserve"> </w:t>
                            </w:r>
                            <w:r w:rsidRPr="00327F1C">
                              <w:rPr>
                                <w:rFonts w:eastAsiaTheme="minorEastAsia" w:cs="Arial"/>
                                <w:szCs w:val="18"/>
                                <w:lang w:eastAsia="en-GB"/>
                              </w:rPr>
                              <w:t>below</w:t>
                            </w:r>
                            <w:r w:rsidRPr="000934D9">
                              <w:rPr>
                                <w:rFonts w:cs="Arial"/>
                                <w:szCs w:val="18"/>
                              </w:rPr>
                              <w:t xml:space="preserve"> in men) with a proportional sex difference of </w:t>
                            </w:r>
                            <w:r w:rsidRPr="00327F1C">
                              <w:rPr>
                                <w:rFonts w:eastAsiaTheme="minorEastAsia" w:cs="Arial"/>
                                <w:szCs w:val="18"/>
                                <w:lang w:eastAsia="en-GB"/>
                              </w:rPr>
                              <w:t>14.49%</w:t>
                            </w:r>
                            <w:r w:rsidRPr="000934D9">
                              <w:rPr>
                                <w:rFonts w:cs="Arial"/>
                                <w:szCs w:val="18"/>
                              </w:rPr>
                              <w:t xml:space="preserve"> higher in women, </w:t>
                            </w:r>
                            <w:r w:rsidRPr="00327F1C">
                              <w:rPr>
                                <w:rFonts w:eastAsiaTheme="minorEastAsia" w:cs="Arial"/>
                                <w:szCs w:val="18"/>
                                <w:lang w:eastAsia="en-GB"/>
                              </w:rPr>
                              <w:t>higher</w:t>
                            </w:r>
                            <w:r w:rsidRPr="000934D9">
                              <w:rPr>
                                <w:rFonts w:cs="Arial"/>
                                <w:szCs w:val="18"/>
                              </w:rPr>
                              <w:t xml:space="preserve"> than the world’s average. The present annual excess mortality in </w:t>
                            </w:r>
                            <w:r w:rsidRPr="00327F1C">
                              <w:rPr>
                                <w:rFonts w:eastAsiaTheme="minorEastAsia" w:cs="Arial"/>
                                <w:szCs w:val="18"/>
                                <w:lang w:eastAsia="en-GB"/>
                              </w:rPr>
                              <w:t>Eswatini</w:t>
                            </w:r>
                            <w:r w:rsidRPr="000934D9">
                              <w:rPr>
                                <w:rFonts w:cs="Arial"/>
                                <w:szCs w:val="18"/>
                              </w:rPr>
                              <w:t xml:space="preserve">, in relation to HRS reference (feasible for all), is of </w:t>
                            </w:r>
                            <w:r w:rsidRPr="00327F1C">
                              <w:rPr>
                                <w:rFonts w:eastAsiaTheme="minorEastAsia" w:cs="Arial"/>
                                <w:szCs w:val="18"/>
                                <w:lang w:eastAsia="en-GB"/>
                              </w:rPr>
                              <w:t>7323</w:t>
                            </w:r>
                            <w:r w:rsidRPr="000934D9">
                              <w:rPr>
                                <w:rFonts w:cs="Arial"/>
                                <w:szCs w:val="18"/>
                              </w:rPr>
                              <w:t xml:space="preserve"> (</w:t>
                            </w:r>
                            <w:r w:rsidRPr="00327F1C">
                              <w:rPr>
                                <w:rFonts w:eastAsiaTheme="minorEastAsia" w:cs="Arial"/>
                                <w:szCs w:val="18"/>
                                <w:lang w:eastAsia="en-GB"/>
                              </w:rPr>
                              <w:t>3202</w:t>
                            </w:r>
                            <w:r w:rsidRPr="000934D9">
                              <w:rPr>
                                <w:rFonts w:cs="Arial"/>
                                <w:szCs w:val="18"/>
                              </w:rPr>
                              <w:t xml:space="preserve"> in women and </w:t>
                            </w:r>
                            <w:r w:rsidRPr="00327F1C">
                              <w:rPr>
                                <w:rFonts w:eastAsiaTheme="minorEastAsia" w:cs="Arial"/>
                                <w:szCs w:val="18"/>
                                <w:lang w:eastAsia="en-GB"/>
                              </w:rPr>
                              <w:t>4121</w:t>
                            </w:r>
                            <w:r w:rsidRPr="000934D9">
                              <w:rPr>
                                <w:rFonts w:cs="Arial"/>
                                <w:szCs w:val="18"/>
                              </w:rPr>
                              <w:t xml:space="preserve"> in men), meaning </w:t>
                            </w:r>
                            <w:r w:rsidRPr="00327F1C">
                              <w:rPr>
                                <w:rFonts w:eastAsiaTheme="minorEastAsia" w:cs="Arial"/>
                                <w:szCs w:val="18"/>
                                <w:lang w:eastAsia="en-GB"/>
                              </w:rPr>
                              <w:t>68.52%</w:t>
                            </w:r>
                            <w:r w:rsidRPr="000934D9">
                              <w:rPr>
                                <w:rFonts w:cs="Arial"/>
                                <w:szCs w:val="18"/>
                              </w:rPr>
                              <w:t xml:space="preserve"> of all deaths (</w:t>
                            </w:r>
                            <w:r w:rsidRPr="00327F1C">
                              <w:rPr>
                                <w:rFonts w:eastAsiaTheme="minorEastAsia" w:cs="Arial"/>
                                <w:szCs w:val="18"/>
                                <w:lang w:eastAsia="en-GB"/>
                              </w:rPr>
                              <w:t>67.15%</w:t>
                            </w:r>
                            <w:r w:rsidRPr="000934D9">
                              <w:rPr>
                                <w:rFonts w:cs="Arial"/>
                                <w:szCs w:val="18"/>
                              </w:rPr>
                              <w:t xml:space="preserve"> in women and </w:t>
                            </w:r>
                            <w:r w:rsidRPr="00327F1C">
                              <w:rPr>
                                <w:rFonts w:eastAsiaTheme="minorEastAsia" w:cs="Arial"/>
                                <w:szCs w:val="18"/>
                                <w:lang w:eastAsia="en-GB"/>
                              </w:rPr>
                              <w:t>69.90%</w:t>
                            </w:r>
                            <w:r w:rsidRPr="000934D9">
                              <w:rPr>
                                <w:rFonts w:cs="Arial"/>
                                <w:szCs w:val="18"/>
                              </w:rPr>
                              <w:t xml:space="preserve"> in men). When compared with the best level of sustainable and equitable wellbeing, the present annual excess mortality rises to </w:t>
                            </w:r>
                            <w:r w:rsidRPr="00327F1C">
                              <w:rPr>
                                <w:rFonts w:eastAsiaTheme="minorEastAsia" w:cs="Arial"/>
                                <w:szCs w:val="18"/>
                                <w:lang w:eastAsia="en-GB"/>
                              </w:rPr>
                              <w:t>8036</w:t>
                            </w:r>
                            <w:r w:rsidRPr="000934D9">
                              <w:rPr>
                                <w:rFonts w:cs="Arial"/>
                                <w:szCs w:val="18"/>
                              </w:rPr>
                              <w:t xml:space="preserve">, </w:t>
                            </w:r>
                            <w:r w:rsidRPr="00327F1C">
                              <w:rPr>
                                <w:rFonts w:eastAsiaTheme="minorEastAsia" w:cs="Arial"/>
                                <w:szCs w:val="18"/>
                                <w:lang w:eastAsia="en-GB"/>
                              </w:rPr>
                              <w:t>75.36%</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327F1C">
                              <w:rPr>
                                <w:rFonts w:eastAsiaTheme="minorEastAsia" w:cs="Arial"/>
                                <w:szCs w:val="18"/>
                                <w:lang w:eastAsia="en-GB"/>
                              </w:rPr>
                              <w:t>58.10</w:t>
                            </w:r>
                            <w:r w:rsidRPr="000934D9">
                              <w:rPr>
                                <w:rFonts w:cs="Arial"/>
                                <w:szCs w:val="18"/>
                              </w:rPr>
                              <w:t xml:space="preserve"> life years, and ranks </w:t>
                            </w:r>
                            <w:r w:rsidRPr="00327F1C">
                              <w:rPr>
                                <w:rFonts w:eastAsiaTheme="minorEastAsia" w:cs="Arial"/>
                                <w:szCs w:val="18"/>
                                <w:lang w:eastAsia="en-GB"/>
                              </w:rPr>
                              <w:t>155</w:t>
                            </w:r>
                            <w:r w:rsidRPr="000934D9">
                              <w:rPr>
                                <w:rFonts w:cs="Arial"/>
                                <w:szCs w:val="18"/>
                              </w:rPr>
                              <w:t xml:space="preserve"> in the world.</w:t>
                            </w:r>
                          </w:p>
                          <w:p w:rsidR="00327F1C" w:rsidRDefault="00327F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327F1C" w:rsidRPr="000934D9" w:rsidRDefault="00327F1C" w:rsidP="00AF4B75">
                      <w:pPr>
                        <w:widowControl w:val="0"/>
                        <w:spacing w:after="0"/>
                        <w:rPr>
                          <w:rFonts w:cs="Arial"/>
                          <w:szCs w:val="18"/>
                        </w:rPr>
                      </w:pPr>
                      <w:r w:rsidRPr="000934D9">
                        <w:rPr>
                          <w:rFonts w:cs="Arial"/>
                          <w:szCs w:val="18"/>
                        </w:rPr>
                        <w:t xml:space="preserve">In summary, the equity profile of </w:t>
                      </w:r>
                      <w:proofErr w:type="spellStart"/>
                      <w:proofErr w:type="gramStart"/>
                      <w:r w:rsidRPr="00327F1C">
                        <w:rPr>
                          <w:rFonts w:eastAsiaTheme="minorEastAsia" w:cs="Arial"/>
                          <w:szCs w:val="18"/>
                          <w:lang w:eastAsia="en-GB"/>
                        </w:rPr>
                        <w:t>Eswatini</w:t>
                      </w:r>
                      <w:proofErr w:type="spellEnd"/>
                      <w:r w:rsidRPr="000934D9">
                        <w:rPr>
                          <w:rFonts w:cs="Arial"/>
                          <w:szCs w:val="18"/>
                        </w:rPr>
                        <w:t>,</w:t>
                      </w:r>
                      <w:proofErr w:type="gramEnd"/>
                      <w:r w:rsidRPr="000934D9">
                        <w:rPr>
                          <w:rFonts w:cs="Arial"/>
                          <w:szCs w:val="18"/>
                        </w:rPr>
                        <w:t xml:space="preserve"> reveals that with </w:t>
                      </w:r>
                      <w:r w:rsidRPr="00327F1C">
                        <w:rPr>
                          <w:rFonts w:eastAsiaTheme="minorEastAsia" w:cs="Arial"/>
                          <w:szCs w:val="18"/>
                          <w:lang w:eastAsia="en-GB"/>
                        </w:rPr>
                        <w:t>52%</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327F1C">
                        <w:rPr>
                          <w:rFonts w:eastAsiaTheme="minorEastAsia" w:cs="Arial"/>
                          <w:szCs w:val="18"/>
                          <w:lang w:eastAsia="en-GB"/>
                        </w:rPr>
                        <w:t>114%</w:t>
                      </w:r>
                      <w:r w:rsidRPr="000934D9">
                        <w:rPr>
                          <w:rFonts w:cs="Arial"/>
                          <w:szCs w:val="18"/>
                        </w:rPr>
                        <w:t xml:space="preserve"> of the global recycling threshold (</w:t>
                      </w:r>
                      <w:r w:rsidRPr="00327F1C">
                        <w:rPr>
                          <w:rFonts w:eastAsiaTheme="minorEastAsia" w:cs="Arial"/>
                          <w:szCs w:val="18"/>
                          <w:lang w:eastAsia="en-GB"/>
                        </w:rPr>
                        <w:t>non-sustainable</w:t>
                      </w:r>
                      <w:r w:rsidRPr="000934D9">
                        <w:rPr>
                          <w:rFonts w:cs="Arial"/>
                          <w:szCs w:val="18"/>
                        </w:rPr>
                        <w:t xml:space="preserve">) and </w:t>
                      </w:r>
                      <w:r w:rsidRPr="00327F1C">
                        <w:rPr>
                          <w:rFonts w:eastAsiaTheme="minorEastAsia" w:cs="Arial"/>
                          <w:iCs/>
                          <w:lang w:eastAsia="en-GB"/>
                        </w:rPr>
                        <w:t>also</w:t>
                      </w:r>
                      <w:r w:rsidRPr="000934D9">
                        <w:rPr>
                          <w:rFonts w:cs="Arial"/>
                          <w:szCs w:val="18"/>
                        </w:rPr>
                        <w:t xml:space="preserve"> </w:t>
                      </w:r>
                      <w:r w:rsidRPr="00327F1C">
                        <w:rPr>
                          <w:rFonts w:eastAsiaTheme="minorEastAsia" w:cs="Arial"/>
                          <w:szCs w:val="18"/>
                          <w:lang w:eastAsia="en-GB"/>
                        </w:rPr>
                        <w:t>218%</w:t>
                      </w:r>
                      <w:r w:rsidRPr="000934D9">
                        <w:rPr>
                          <w:rFonts w:cs="Arial"/>
                          <w:szCs w:val="18"/>
                        </w:rPr>
                        <w:t xml:space="preserve"> of its national recycling capacity (</w:t>
                      </w:r>
                      <w:r w:rsidRPr="00327F1C">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327F1C">
                        <w:rPr>
                          <w:rFonts w:eastAsiaTheme="minorEastAsia" w:cs="Arial"/>
                          <w:szCs w:val="18"/>
                          <w:lang w:eastAsia="en-GB"/>
                        </w:rPr>
                        <w:t>48%</w:t>
                      </w:r>
                      <w:r w:rsidRPr="000934D9">
                        <w:rPr>
                          <w:rFonts w:cs="Arial"/>
                          <w:szCs w:val="18"/>
                        </w:rPr>
                        <w:t xml:space="preserve"> of the ethical threshold, therefore </w:t>
                      </w:r>
                      <w:r w:rsidRPr="00327F1C">
                        <w:rPr>
                          <w:rFonts w:eastAsiaTheme="minorEastAsia" w:cs="Arial"/>
                          <w:szCs w:val="18"/>
                          <w:lang w:eastAsia="en-GB"/>
                        </w:rPr>
                        <w:t>preventing</w:t>
                      </w:r>
                      <w:r w:rsidRPr="000934D9">
                        <w:rPr>
                          <w:rFonts w:cs="Arial"/>
                          <w:szCs w:val="18"/>
                        </w:rPr>
                        <w:t xml:space="preserve"> global warming. </w:t>
                      </w:r>
                      <w:proofErr w:type="spellStart"/>
                      <w:proofErr w:type="gramStart"/>
                      <w:r w:rsidRPr="00327F1C">
                        <w:rPr>
                          <w:rFonts w:eastAsiaTheme="minorEastAsia" w:cs="Arial"/>
                          <w:szCs w:val="18"/>
                          <w:lang w:eastAsia="en-GB"/>
                        </w:rPr>
                        <w:t>Eswatini</w:t>
                      </w:r>
                      <w:proofErr w:type="spellEnd"/>
                      <w:r w:rsidRPr="000934D9">
                        <w:rPr>
                          <w:rFonts w:cs="Arial"/>
                          <w:szCs w:val="18"/>
                        </w:rPr>
                        <w:t xml:space="preserve"> ’s</w:t>
                      </w:r>
                      <w:proofErr w:type="gramEnd"/>
                      <w:r w:rsidRPr="000934D9">
                        <w:rPr>
                          <w:rFonts w:cs="Arial"/>
                          <w:szCs w:val="18"/>
                        </w:rPr>
                        <w:t xml:space="preserve"> GDP CV pc is </w:t>
                      </w:r>
                      <w:r w:rsidRPr="00327F1C">
                        <w:rPr>
                          <w:rFonts w:eastAsiaTheme="minorEastAsia" w:cs="Arial"/>
                          <w:szCs w:val="18"/>
                          <w:lang w:eastAsia="en-GB"/>
                        </w:rPr>
                        <w:t>35%</w:t>
                      </w:r>
                      <w:r w:rsidRPr="000934D9">
                        <w:rPr>
                          <w:rFonts w:cs="Arial"/>
                          <w:szCs w:val="18"/>
                        </w:rPr>
                        <w:t xml:space="preserve"> of the international average and </w:t>
                      </w:r>
                      <w:r w:rsidRPr="00327F1C">
                        <w:rPr>
                          <w:rFonts w:eastAsiaTheme="minorEastAsia" w:cs="Arial"/>
                          <w:szCs w:val="18"/>
                          <w:lang w:eastAsia="en-GB"/>
                        </w:rPr>
                        <w:t>97%</w:t>
                      </w:r>
                      <w:r w:rsidRPr="000934D9">
                        <w:rPr>
                          <w:rFonts w:cs="Arial"/>
                          <w:szCs w:val="18"/>
                        </w:rPr>
                        <w:t xml:space="preserve"> of the HRS reference. Life expectancy is </w:t>
                      </w:r>
                      <w:r w:rsidRPr="00327F1C">
                        <w:rPr>
                          <w:rFonts w:eastAsiaTheme="minorEastAsia" w:cs="Arial"/>
                          <w:szCs w:val="18"/>
                          <w:lang w:eastAsia="en-GB"/>
                        </w:rPr>
                        <w:t>14.34</w:t>
                      </w:r>
                      <w:r w:rsidRPr="000934D9">
                        <w:rPr>
                          <w:rFonts w:cs="Arial"/>
                          <w:szCs w:val="18"/>
                        </w:rPr>
                        <w:t xml:space="preserve"> years </w:t>
                      </w:r>
                      <w:r w:rsidRPr="00327F1C">
                        <w:rPr>
                          <w:rFonts w:eastAsiaTheme="minorEastAsia" w:cs="Arial"/>
                          <w:szCs w:val="18"/>
                          <w:lang w:eastAsia="en-GB"/>
                        </w:rPr>
                        <w:t>below</w:t>
                      </w:r>
                      <w:r w:rsidRPr="000934D9">
                        <w:rPr>
                          <w:rFonts w:cs="Arial"/>
                          <w:szCs w:val="18"/>
                        </w:rPr>
                        <w:t xml:space="preserve"> the international average (</w:t>
                      </w:r>
                      <w:r w:rsidRPr="00327F1C">
                        <w:rPr>
                          <w:rFonts w:eastAsiaTheme="minorEastAsia" w:cs="Arial"/>
                          <w:szCs w:val="18"/>
                          <w:lang w:eastAsia="en-GB"/>
                        </w:rPr>
                        <w:t>12.05</w:t>
                      </w:r>
                      <w:r w:rsidRPr="000934D9">
                        <w:rPr>
                          <w:rFonts w:cs="Arial"/>
                          <w:szCs w:val="18"/>
                        </w:rPr>
                        <w:t xml:space="preserve"> in women and </w:t>
                      </w:r>
                      <w:r w:rsidRPr="00327F1C">
                        <w:rPr>
                          <w:rFonts w:eastAsiaTheme="minorEastAsia" w:cs="Arial"/>
                          <w:szCs w:val="18"/>
                          <w:lang w:eastAsia="en-GB"/>
                        </w:rPr>
                        <w:t>16.64</w:t>
                      </w:r>
                      <w:r w:rsidRPr="000934D9">
                        <w:rPr>
                          <w:rFonts w:cs="Arial"/>
                          <w:szCs w:val="18"/>
                        </w:rPr>
                        <w:t xml:space="preserve"> </w:t>
                      </w:r>
                      <w:r w:rsidRPr="00327F1C">
                        <w:rPr>
                          <w:rFonts w:eastAsiaTheme="minorEastAsia" w:cs="Arial"/>
                          <w:szCs w:val="18"/>
                          <w:lang w:eastAsia="en-GB"/>
                        </w:rPr>
                        <w:t>below</w:t>
                      </w:r>
                      <w:r w:rsidRPr="000934D9">
                        <w:rPr>
                          <w:rFonts w:cs="Arial"/>
                          <w:szCs w:val="18"/>
                        </w:rPr>
                        <w:t xml:space="preserve"> in men) with a proportional sex difference of </w:t>
                      </w:r>
                      <w:r w:rsidRPr="00327F1C">
                        <w:rPr>
                          <w:rFonts w:eastAsiaTheme="minorEastAsia" w:cs="Arial"/>
                          <w:szCs w:val="18"/>
                          <w:lang w:eastAsia="en-GB"/>
                        </w:rPr>
                        <w:t>14.49%</w:t>
                      </w:r>
                      <w:r w:rsidRPr="000934D9">
                        <w:rPr>
                          <w:rFonts w:cs="Arial"/>
                          <w:szCs w:val="18"/>
                        </w:rPr>
                        <w:t xml:space="preserve"> higher in women, </w:t>
                      </w:r>
                      <w:r w:rsidRPr="00327F1C">
                        <w:rPr>
                          <w:rFonts w:eastAsiaTheme="minorEastAsia" w:cs="Arial"/>
                          <w:szCs w:val="18"/>
                          <w:lang w:eastAsia="en-GB"/>
                        </w:rPr>
                        <w:t>higher</w:t>
                      </w:r>
                      <w:r w:rsidRPr="000934D9">
                        <w:rPr>
                          <w:rFonts w:cs="Arial"/>
                          <w:szCs w:val="18"/>
                        </w:rPr>
                        <w:t xml:space="preserve"> than the world’s average. The present annual excess mortality in </w:t>
                      </w:r>
                      <w:proofErr w:type="spellStart"/>
                      <w:r w:rsidRPr="00327F1C">
                        <w:rPr>
                          <w:rFonts w:eastAsiaTheme="minorEastAsia" w:cs="Arial"/>
                          <w:szCs w:val="18"/>
                          <w:lang w:eastAsia="en-GB"/>
                        </w:rPr>
                        <w:t>Eswatini</w:t>
                      </w:r>
                      <w:proofErr w:type="spellEnd"/>
                      <w:r w:rsidRPr="000934D9">
                        <w:rPr>
                          <w:rFonts w:cs="Arial"/>
                          <w:szCs w:val="18"/>
                        </w:rPr>
                        <w:t xml:space="preserve">, in relation to HRS reference (feasible for all), is of </w:t>
                      </w:r>
                      <w:r w:rsidRPr="00327F1C">
                        <w:rPr>
                          <w:rFonts w:eastAsiaTheme="minorEastAsia" w:cs="Arial"/>
                          <w:szCs w:val="18"/>
                          <w:lang w:eastAsia="en-GB"/>
                        </w:rPr>
                        <w:t>7323</w:t>
                      </w:r>
                      <w:r w:rsidRPr="000934D9">
                        <w:rPr>
                          <w:rFonts w:cs="Arial"/>
                          <w:szCs w:val="18"/>
                        </w:rPr>
                        <w:t xml:space="preserve"> (</w:t>
                      </w:r>
                      <w:r w:rsidRPr="00327F1C">
                        <w:rPr>
                          <w:rFonts w:eastAsiaTheme="minorEastAsia" w:cs="Arial"/>
                          <w:szCs w:val="18"/>
                          <w:lang w:eastAsia="en-GB"/>
                        </w:rPr>
                        <w:t>3202</w:t>
                      </w:r>
                      <w:r w:rsidRPr="000934D9">
                        <w:rPr>
                          <w:rFonts w:cs="Arial"/>
                          <w:szCs w:val="18"/>
                        </w:rPr>
                        <w:t xml:space="preserve"> in women and </w:t>
                      </w:r>
                      <w:r w:rsidRPr="00327F1C">
                        <w:rPr>
                          <w:rFonts w:eastAsiaTheme="minorEastAsia" w:cs="Arial"/>
                          <w:szCs w:val="18"/>
                          <w:lang w:eastAsia="en-GB"/>
                        </w:rPr>
                        <w:t>4121</w:t>
                      </w:r>
                      <w:r w:rsidRPr="000934D9">
                        <w:rPr>
                          <w:rFonts w:cs="Arial"/>
                          <w:szCs w:val="18"/>
                        </w:rPr>
                        <w:t xml:space="preserve"> in men), meaning </w:t>
                      </w:r>
                      <w:r w:rsidRPr="00327F1C">
                        <w:rPr>
                          <w:rFonts w:eastAsiaTheme="minorEastAsia" w:cs="Arial"/>
                          <w:szCs w:val="18"/>
                          <w:lang w:eastAsia="en-GB"/>
                        </w:rPr>
                        <w:t>68.52%</w:t>
                      </w:r>
                      <w:r w:rsidRPr="000934D9">
                        <w:rPr>
                          <w:rFonts w:cs="Arial"/>
                          <w:szCs w:val="18"/>
                        </w:rPr>
                        <w:t xml:space="preserve"> of all deaths (</w:t>
                      </w:r>
                      <w:r w:rsidRPr="00327F1C">
                        <w:rPr>
                          <w:rFonts w:eastAsiaTheme="minorEastAsia" w:cs="Arial"/>
                          <w:szCs w:val="18"/>
                          <w:lang w:eastAsia="en-GB"/>
                        </w:rPr>
                        <w:t>67.15%</w:t>
                      </w:r>
                      <w:r w:rsidRPr="000934D9">
                        <w:rPr>
                          <w:rFonts w:cs="Arial"/>
                          <w:szCs w:val="18"/>
                        </w:rPr>
                        <w:t xml:space="preserve"> in women and </w:t>
                      </w:r>
                      <w:r w:rsidRPr="00327F1C">
                        <w:rPr>
                          <w:rFonts w:eastAsiaTheme="minorEastAsia" w:cs="Arial"/>
                          <w:szCs w:val="18"/>
                          <w:lang w:eastAsia="en-GB"/>
                        </w:rPr>
                        <w:t>69.90%</w:t>
                      </w:r>
                      <w:r w:rsidRPr="000934D9">
                        <w:rPr>
                          <w:rFonts w:cs="Arial"/>
                          <w:szCs w:val="18"/>
                        </w:rPr>
                        <w:t xml:space="preserve"> in men). When compared with the best level of sustainable and equitable wellbeing, the present annual excess mortality rises to </w:t>
                      </w:r>
                      <w:r w:rsidRPr="00327F1C">
                        <w:rPr>
                          <w:rFonts w:eastAsiaTheme="minorEastAsia" w:cs="Arial"/>
                          <w:szCs w:val="18"/>
                          <w:lang w:eastAsia="en-GB"/>
                        </w:rPr>
                        <w:t>8036</w:t>
                      </w:r>
                      <w:r w:rsidRPr="000934D9">
                        <w:rPr>
                          <w:rFonts w:cs="Arial"/>
                          <w:szCs w:val="18"/>
                        </w:rPr>
                        <w:t xml:space="preserve">, </w:t>
                      </w:r>
                      <w:r w:rsidRPr="00327F1C">
                        <w:rPr>
                          <w:rFonts w:eastAsiaTheme="minorEastAsia" w:cs="Arial"/>
                          <w:szCs w:val="18"/>
                          <w:lang w:eastAsia="en-GB"/>
                        </w:rPr>
                        <w:t>75.36%</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327F1C">
                        <w:rPr>
                          <w:rFonts w:eastAsiaTheme="minorEastAsia" w:cs="Arial"/>
                          <w:szCs w:val="18"/>
                          <w:lang w:eastAsia="en-GB"/>
                        </w:rPr>
                        <w:t>58.10</w:t>
                      </w:r>
                      <w:r w:rsidRPr="000934D9">
                        <w:rPr>
                          <w:rFonts w:cs="Arial"/>
                          <w:szCs w:val="18"/>
                        </w:rPr>
                        <w:t xml:space="preserve"> life years, and ranks </w:t>
                      </w:r>
                      <w:r w:rsidRPr="00327F1C">
                        <w:rPr>
                          <w:rFonts w:eastAsiaTheme="minorEastAsia" w:cs="Arial"/>
                          <w:szCs w:val="18"/>
                          <w:lang w:eastAsia="en-GB"/>
                        </w:rPr>
                        <w:t>155</w:t>
                      </w:r>
                      <w:r w:rsidRPr="000934D9">
                        <w:rPr>
                          <w:rFonts w:cs="Arial"/>
                          <w:szCs w:val="18"/>
                        </w:rPr>
                        <w:t xml:space="preserve"> in the world.</w:t>
                      </w:r>
                    </w:p>
                    <w:p w:rsidR="00327F1C" w:rsidRDefault="00327F1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32" w:rsidRDefault="003A4232" w:rsidP="00132816">
      <w:pPr>
        <w:spacing w:after="0" w:line="240" w:lineRule="auto"/>
      </w:pPr>
      <w:r>
        <w:separator/>
      </w:r>
    </w:p>
  </w:endnote>
  <w:endnote w:type="continuationSeparator" w:id="0">
    <w:p w:rsidR="003A4232" w:rsidRDefault="003A423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32" w:rsidRDefault="003A4232" w:rsidP="00132816">
      <w:pPr>
        <w:spacing w:after="0" w:line="240" w:lineRule="auto"/>
      </w:pPr>
      <w:r>
        <w:separator/>
      </w:r>
    </w:p>
  </w:footnote>
  <w:footnote w:type="continuationSeparator" w:id="0">
    <w:p w:rsidR="003A4232" w:rsidRDefault="003A4232" w:rsidP="00132816">
      <w:pPr>
        <w:spacing w:after="0" w:line="240" w:lineRule="auto"/>
      </w:pPr>
      <w:r>
        <w:continuationSeparator/>
      </w:r>
    </w:p>
  </w:footnote>
  <w:footnote w:id="1">
    <w:p w:rsidR="00327F1C" w:rsidRPr="007754E9" w:rsidRDefault="00327F1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327F1C" w:rsidRPr="007754E9" w:rsidRDefault="00327F1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327F1C" w:rsidRPr="00DD01AF" w:rsidRDefault="00327F1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327F1C" w:rsidRPr="007754E9" w:rsidRDefault="00327F1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327F1C" w:rsidRPr="007754E9" w:rsidRDefault="00327F1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327F1C" w:rsidRPr="00FF618F" w:rsidRDefault="00327F1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327F1C" w:rsidRPr="00FF618F" w:rsidRDefault="00327F1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327F1C" w:rsidRDefault="00327F1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0B52"/>
    <w:rsid w:val="00172B87"/>
    <w:rsid w:val="00182CE6"/>
    <w:rsid w:val="0018380D"/>
    <w:rsid w:val="00183C79"/>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27F1C"/>
    <w:rsid w:val="003330BF"/>
    <w:rsid w:val="00357BDA"/>
    <w:rsid w:val="00361B8A"/>
    <w:rsid w:val="00362EE5"/>
    <w:rsid w:val="00370D01"/>
    <w:rsid w:val="00377557"/>
    <w:rsid w:val="003866CB"/>
    <w:rsid w:val="003A4232"/>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5BC6"/>
    <w:rsid w:val="00E2114C"/>
    <w:rsid w:val="00E22670"/>
    <w:rsid w:val="00E24629"/>
    <w:rsid w:val="00E41943"/>
    <w:rsid w:val="00E60FF0"/>
    <w:rsid w:val="00E63163"/>
    <w:rsid w:val="00E6419E"/>
    <w:rsid w:val="00E6469C"/>
    <w:rsid w:val="00E819B4"/>
    <w:rsid w:val="00E963F0"/>
    <w:rsid w:val="00EA013D"/>
    <w:rsid w:val="00EB1DC5"/>
    <w:rsid w:val="00EB2495"/>
    <w:rsid w:val="00EB78B7"/>
    <w:rsid w:val="00EC579A"/>
    <w:rsid w:val="00EC6F6B"/>
    <w:rsid w:val="00EC74D8"/>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B64130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7D6B-14F5-433F-8D97-0AD66F3E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2021-12-15T12:46:00Z</dcterms:created>
  <dcterms:modified xsi:type="dcterms:W3CDTF">2021-12-25T08:09:00Z</dcterms:modified>
</cp:coreProperties>
</file>